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2D8" w:rsidRDefault="007E12D8" w:rsidP="007E12D8">
      <w:pPr>
        <w:pStyle w:val="1"/>
      </w:pPr>
      <w:r>
        <w:t>Требования</w:t>
      </w:r>
      <w:r>
        <w:br/>
        <w:t>к заполнению и направлению формы направления сведений о начинаемой научно-исследовательской, опытно-конструкторской и технологической работе гражданского назначения</w:t>
      </w:r>
    </w:p>
    <w:p w:rsidR="007E12D8" w:rsidRDefault="007E12D8" w:rsidP="007E12D8"/>
    <w:p w:rsidR="007E12D8" w:rsidRPr="007E12D8" w:rsidRDefault="007E12D8" w:rsidP="007E12D8">
      <w:bookmarkStart w:id="0" w:name="sub_701"/>
      <w:r w:rsidRPr="007E12D8">
        <w:t xml:space="preserve">1. </w:t>
      </w:r>
      <w:proofErr w:type="gramStart"/>
      <w:r w:rsidRPr="007E12D8">
        <w:t xml:space="preserve">Документ, подготовленный в соответствии с </w:t>
      </w:r>
      <w:hyperlink w:anchor="sub_1000" w:history="1">
        <w:r w:rsidRPr="007E12D8">
          <w:rPr>
            <w:rStyle w:val="a3"/>
            <w:color w:val="auto"/>
          </w:rPr>
          <w:t>формой</w:t>
        </w:r>
      </w:hyperlink>
      <w:r w:rsidRPr="007E12D8">
        <w:t xml:space="preserve"> направления сведений о начинаемой научно-исследовательской, опытно-конструкторской и технологической работе гражданского назначения, утвержденной настоящим приказом (далее соответственно - Форма, сведения о НИОКТР), составляется на русском языке и в течение 30 рабочих дней с даты начала научно-исследовательской, опытно-конструкторской технологической работы гражданского назначения (далее - НИОКТР) загружается в единую государственную информационную систему учета научно-исследовательских, опытно-конструкторских и технологических работ гражданского</w:t>
      </w:r>
      <w:proofErr w:type="gramEnd"/>
      <w:r w:rsidRPr="007E12D8">
        <w:t xml:space="preserve"> назначения (далее - государственная информационная система).</w:t>
      </w:r>
    </w:p>
    <w:bookmarkEnd w:id="0"/>
    <w:p w:rsidR="007E12D8" w:rsidRPr="007E12D8" w:rsidRDefault="007E12D8" w:rsidP="007E12D8">
      <w:r w:rsidRPr="007E12D8">
        <w:t xml:space="preserve">В </w:t>
      </w:r>
      <w:proofErr w:type="gramStart"/>
      <w:r w:rsidRPr="007E12D8">
        <w:t>случае</w:t>
      </w:r>
      <w:proofErr w:type="gramEnd"/>
      <w:r w:rsidRPr="007E12D8">
        <w:t xml:space="preserve"> изменения представленных сведений о НИОКТР в Форму могут вноситься соответствующие изменения;</w:t>
      </w:r>
    </w:p>
    <w:p w:rsidR="007E12D8" w:rsidRPr="007E12D8" w:rsidRDefault="007E12D8" w:rsidP="007E12D8">
      <w:bookmarkStart w:id="1" w:name="sub_702"/>
      <w:r w:rsidRPr="007E12D8">
        <w:t>2. Организациями, предоставляющими сведения о НИОКТР по Форме, являются:</w:t>
      </w:r>
    </w:p>
    <w:p w:rsidR="007E12D8" w:rsidRPr="007E12D8" w:rsidRDefault="007E12D8" w:rsidP="007E12D8">
      <w:bookmarkStart w:id="2" w:name="sub_7022"/>
      <w:bookmarkEnd w:id="1"/>
      <w:proofErr w:type="gramStart"/>
      <w:r w:rsidRPr="007E12D8">
        <w:t>в отношении работ, выполняемых в рамках государственных заданий на оказание государственных услуг (выполнение работ), контрактов на выполнение работ, оказание услуг, в том числе государственных контрактов, а также в отношении программ или проектов, финансовое обеспечение которых осуществляется фондами поддержки научной, научно-технической, инновационной деятельности (далее - Фонд) в рамках соглашений о предоставлении грантов физическим и (или) юридическим лицам на реализацию научных, научно-технических программ</w:t>
      </w:r>
      <w:proofErr w:type="gramEnd"/>
      <w:r w:rsidRPr="007E12D8">
        <w:t xml:space="preserve"> и проектов в случае, если условие о направлении указанных сведений предусмотрено такими контрактами или соглашениями о предоставлении указанных грантов, - исполнители работ (получатели грантов) (далее - Исполнитель);</w:t>
      </w:r>
    </w:p>
    <w:bookmarkEnd w:id="2"/>
    <w:p w:rsidR="007E12D8" w:rsidRPr="007E12D8" w:rsidRDefault="007E12D8" w:rsidP="007E12D8">
      <w:r w:rsidRPr="007E12D8">
        <w:t xml:space="preserve">в случаях, не указанных в </w:t>
      </w:r>
      <w:hyperlink w:anchor="sub_7022" w:history="1">
        <w:r w:rsidRPr="007E12D8">
          <w:rPr>
            <w:rStyle w:val="a3"/>
            <w:color w:val="auto"/>
          </w:rPr>
          <w:t>абзаце втором</w:t>
        </w:r>
      </w:hyperlink>
      <w:r w:rsidRPr="007E12D8">
        <w:t xml:space="preserve"> настоящего пункта - заказчики услуг (работ), осуществляющие их финансовое обеспечение (далее - Заказчик)</w:t>
      </w:r>
      <w:r w:rsidRPr="007E12D8">
        <w:rPr>
          <w:vertAlign w:val="superscript"/>
        </w:rPr>
        <w:t> </w:t>
      </w:r>
      <w:hyperlink w:anchor="sub_7991" w:history="1">
        <w:r w:rsidRPr="007E12D8">
          <w:rPr>
            <w:rStyle w:val="a3"/>
            <w:color w:val="auto"/>
            <w:vertAlign w:val="superscript"/>
          </w:rPr>
          <w:t>1</w:t>
        </w:r>
      </w:hyperlink>
      <w:r w:rsidRPr="007E12D8">
        <w:t>.</w:t>
      </w:r>
    </w:p>
    <w:p w:rsidR="007E12D8" w:rsidRPr="007E12D8" w:rsidRDefault="007E12D8" w:rsidP="007E12D8">
      <w:r w:rsidRPr="007E12D8">
        <w:t xml:space="preserve">В </w:t>
      </w:r>
      <w:proofErr w:type="gramStart"/>
      <w:r w:rsidRPr="007E12D8">
        <w:t>случаях</w:t>
      </w:r>
      <w:proofErr w:type="gramEnd"/>
      <w:r w:rsidRPr="007E12D8">
        <w:t>, если НИОКТР выполнялась несколькими организациями, сведения о НИОКТР по Форме представляются головным исполнителем НИОКТР, если иное не предусмотрено контрактом (договором) между головным исполнителем и организацией-соисполнителем (далее - соисполнитель);</w:t>
      </w:r>
    </w:p>
    <w:p w:rsidR="007E12D8" w:rsidRPr="007E12D8" w:rsidRDefault="007E12D8" w:rsidP="007E12D8">
      <w:bookmarkStart w:id="3" w:name="sub_703"/>
      <w:r w:rsidRPr="007E12D8">
        <w:t xml:space="preserve">3. Заполнение и направление Формы производится в течение 30 рабочих дней </w:t>
      </w:r>
      <w:proofErr w:type="gramStart"/>
      <w:r w:rsidRPr="007E12D8">
        <w:t>с даты начала</w:t>
      </w:r>
      <w:proofErr w:type="gramEnd"/>
      <w:r w:rsidRPr="007E12D8">
        <w:t xml:space="preserve"> НИОКТР в онлайн-режиме в личном кабинете организации, предоставляющей сведения, с использованием государственной информационной системы посредством доступа к сайту www.rosrid.ru в информационно-телекоммуникационной сети "Интернет".</w:t>
      </w:r>
    </w:p>
    <w:bookmarkEnd w:id="3"/>
    <w:p w:rsidR="007E12D8" w:rsidRPr="007E12D8" w:rsidRDefault="007E12D8" w:rsidP="007E12D8">
      <w:r w:rsidRPr="007E12D8">
        <w:t>Все поля Формы обязательны к заполнению, в незаполненных полях проставляются прочерки.</w:t>
      </w:r>
    </w:p>
    <w:p w:rsidR="007E12D8" w:rsidRPr="007E12D8" w:rsidRDefault="007E12D8" w:rsidP="007E12D8">
      <w:r w:rsidRPr="007E12D8">
        <w:t xml:space="preserve">В </w:t>
      </w:r>
      <w:proofErr w:type="gramStart"/>
      <w:r w:rsidRPr="007E12D8">
        <w:t>случае</w:t>
      </w:r>
      <w:proofErr w:type="gramEnd"/>
      <w:r w:rsidRPr="007E12D8">
        <w:t xml:space="preserve"> не соблюдения настоящих Требований, сведения о НИОКТР не сохраняются и не учитываются в государственной информационной системе.</w:t>
      </w:r>
    </w:p>
    <w:p w:rsidR="007E12D8" w:rsidRPr="007E12D8" w:rsidRDefault="007E12D8" w:rsidP="007E12D8">
      <w:bookmarkStart w:id="4" w:name="sub_704"/>
      <w:r w:rsidRPr="007E12D8">
        <w:t>4. В Форму вносятся следующие сведения:</w:t>
      </w:r>
    </w:p>
    <w:p w:rsidR="007E12D8" w:rsidRPr="007E12D8" w:rsidRDefault="007E12D8" w:rsidP="007E12D8">
      <w:bookmarkStart w:id="5" w:name="sub_7041"/>
      <w:bookmarkEnd w:id="4"/>
      <w:r w:rsidRPr="007E12D8">
        <w:t xml:space="preserve">4.1. Дата направления сведений </w:t>
      </w:r>
      <w:proofErr w:type="gramStart"/>
      <w:r w:rsidRPr="007E12D8">
        <w:t>о</w:t>
      </w:r>
      <w:proofErr w:type="gramEnd"/>
      <w:r w:rsidRPr="007E12D8">
        <w:t xml:space="preserve"> </w:t>
      </w:r>
      <w:proofErr w:type="gramStart"/>
      <w:r w:rsidRPr="007E12D8">
        <w:t>начинаемой</w:t>
      </w:r>
      <w:proofErr w:type="gramEnd"/>
      <w:r w:rsidRPr="007E12D8">
        <w:t xml:space="preserve"> НИОКТР присваивается государственной информационной системой при отправке Формы на регистрацию. Номер государственного учета НИОКТР и дата постановки на государственный учет присваиваются системой по итогам государственной регистрации.</w:t>
      </w:r>
    </w:p>
    <w:bookmarkEnd w:id="5"/>
    <w:p w:rsidR="007E12D8" w:rsidRPr="007E12D8" w:rsidRDefault="007E12D8" w:rsidP="007E12D8">
      <w:r w:rsidRPr="007E12D8">
        <w:t xml:space="preserve">В </w:t>
      </w:r>
      <w:proofErr w:type="gramStart"/>
      <w:r w:rsidRPr="007E12D8">
        <w:t>случае</w:t>
      </w:r>
      <w:proofErr w:type="gramEnd"/>
      <w:r w:rsidRPr="007E12D8">
        <w:t xml:space="preserve"> если в ранее зарегистрированный документ, составленный по Форме, вносятся изменения, указывается номер ранее зарегистрированного документа;</w:t>
      </w:r>
    </w:p>
    <w:p w:rsidR="007E12D8" w:rsidRPr="007E12D8" w:rsidRDefault="007E12D8" w:rsidP="007E12D8">
      <w:bookmarkStart w:id="6" w:name="sub_7042"/>
      <w:r w:rsidRPr="007E12D8">
        <w:t>4.2. Наименование НИОКТР - указывается наименование учитываемой НИОКТР в соответствии с формулировками контракта (например, договора, соглашения (договора) о предоставлении гранта, плана, программы, задания);</w:t>
      </w:r>
    </w:p>
    <w:p w:rsidR="007E12D8" w:rsidRPr="007E12D8" w:rsidRDefault="007E12D8" w:rsidP="007E12D8">
      <w:bookmarkStart w:id="7" w:name="sub_7043"/>
      <w:bookmarkEnd w:id="6"/>
      <w:r w:rsidRPr="007E12D8">
        <w:lastRenderedPageBreak/>
        <w:t xml:space="preserve">4.3. </w:t>
      </w:r>
      <w:proofErr w:type="gramStart"/>
      <w:r w:rsidRPr="007E12D8">
        <w:t>Код (шифр) научной темы, присвоенной учредителем (организацией) - указывается код (шифр) темы, определяемый организацией-исполнителем;</w:t>
      </w:r>
      <w:proofErr w:type="gramEnd"/>
    </w:p>
    <w:p w:rsidR="007E12D8" w:rsidRPr="007E12D8" w:rsidRDefault="007E12D8" w:rsidP="007E12D8">
      <w:bookmarkStart w:id="8" w:name="sub_7044"/>
      <w:bookmarkEnd w:id="7"/>
      <w:r w:rsidRPr="007E12D8">
        <w:t xml:space="preserve">4.4. Приоритетные направления развития науки, технологий и техники Российской Федерации - указывается значение из справочника государственной информационной системы, предусмотренного </w:t>
      </w:r>
      <w:hyperlink w:anchor="sub_705" w:history="1">
        <w:r w:rsidRPr="007E12D8">
          <w:rPr>
            <w:rStyle w:val="a3"/>
            <w:color w:val="auto"/>
          </w:rPr>
          <w:t>пунктом 5</w:t>
        </w:r>
      </w:hyperlink>
      <w:r w:rsidRPr="007E12D8">
        <w:t xml:space="preserve"> настоящих требований;</w:t>
      </w:r>
    </w:p>
    <w:p w:rsidR="007E12D8" w:rsidRPr="007E12D8" w:rsidRDefault="007E12D8" w:rsidP="007E12D8">
      <w:bookmarkStart w:id="9" w:name="sub_7045"/>
      <w:bookmarkEnd w:id="8"/>
      <w:r w:rsidRPr="007E12D8">
        <w:t xml:space="preserve">4.5. Критические технологии Российской Федерации - указывается значение из справочника государственной информационной системы, предусмотренного </w:t>
      </w:r>
      <w:hyperlink w:anchor="sub_705" w:history="1">
        <w:r w:rsidRPr="007E12D8">
          <w:rPr>
            <w:rStyle w:val="a3"/>
            <w:color w:val="auto"/>
          </w:rPr>
          <w:t>пунктом 5</w:t>
        </w:r>
      </w:hyperlink>
      <w:r w:rsidRPr="007E12D8">
        <w:t xml:space="preserve"> настоящих требований;</w:t>
      </w:r>
    </w:p>
    <w:p w:rsidR="007E12D8" w:rsidRPr="007E12D8" w:rsidRDefault="007E12D8" w:rsidP="007E12D8">
      <w:bookmarkStart w:id="10" w:name="sub_7046"/>
      <w:bookmarkEnd w:id="9"/>
      <w:r w:rsidRPr="007E12D8">
        <w:t xml:space="preserve">4.6. </w:t>
      </w:r>
      <w:proofErr w:type="gramStart"/>
      <w:r w:rsidRPr="007E12D8">
        <w:t xml:space="preserve">Приоритетные направления </w:t>
      </w:r>
      <w:hyperlink r:id="rId5" w:history="1">
        <w:r w:rsidRPr="007E12D8">
          <w:rPr>
            <w:rStyle w:val="a3"/>
            <w:color w:val="auto"/>
          </w:rPr>
          <w:t>Стратегии</w:t>
        </w:r>
      </w:hyperlink>
      <w:r w:rsidRPr="007E12D8">
        <w:t xml:space="preserve"> научно-технологического развития Российской Федерации - указывается значение из справочника государственной информационной системы, предусмотренного </w:t>
      </w:r>
      <w:hyperlink w:anchor="sub_705" w:history="1">
        <w:r w:rsidRPr="007E12D8">
          <w:rPr>
            <w:rStyle w:val="a3"/>
            <w:color w:val="auto"/>
          </w:rPr>
          <w:t>пунктом 5</w:t>
        </w:r>
      </w:hyperlink>
      <w:r w:rsidRPr="007E12D8">
        <w:t xml:space="preserve"> настоящих требований;</w:t>
      </w:r>
      <w:proofErr w:type="gramEnd"/>
    </w:p>
    <w:p w:rsidR="007E12D8" w:rsidRPr="007E12D8" w:rsidRDefault="007E12D8" w:rsidP="007E12D8">
      <w:bookmarkStart w:id="11" w:name="sub_7047"/>
      <w:bookmarkEnd w:id="10"/>
      <w:r w:rsidRPr="007E12D8">
        <w:t>4.7. Научный задел - указываются основные ранее полученные результаты (за последние 3 года), связанные непосредственно с темой НИОКТР, которые могут быть использованы для достижения цели.</w:t>
      </w:r>
    </w:p>
    <w:bookmarkEnd w:id="11"/>
    <w:p w:rsidR="007E12D8" w:rsidRPr="007E12D8" w:rsidRDefault="007E12D8" w:rsidP="007E12D8">
      <w:proofErr w:type="gramStart"/>
      <w:r w:rsidRPr="007E12D8">
        <w:t>Указываются верифицированные ссылки на публикации (не более 10 публикаций), реализованные научно-исследовательские работы по теме НИОКТР (не более 5 научно-исследовательских работ), результат интеллектуальной деятельности (не более 10 РИД), защищенные диссертации (кандидатские, докторские), доклады по тематике исследования на российских и международных научных (научно-практических) семинарах и конференциях (не более 5 докладов) и другие результаты;</w:t>
      </w:r>
      <w:proofErr w:type="gramEnd"/>
    </w:p>
    <w:p w:rsidR="007E12D8" w:rsidRPr="007E12D8" w:rsidRDefault="007E12D8" w:rsidP="007E12D8">
      <w:bookmarkStart w:id="12" w:name="sub_7048"/>
      <w:r w:rsidRPr="007E12D8">
        <w:t>4.8. Вид исследования (разработки) - выбирается одно или несколько соответствующих значений из перечня, предусмотренного Формой.</w:t>
      </w:r>
    </w:p>
    <w:bookmarkEnd w:id="12"/>
    <w:p w:rsidR="007E12D8" w:rsidRPr="007E12D8" w:rsidRDefault="007E12D8" w:rsidP="007E12D8">
      <w:r w:rsidRPr="007E12D8">
        <w:t>Отнесение выполняемых работ к НИОКТР и определение вида регистрируемой работы осуществляется Исполнителем совместно с Заказчиком или Фондом;</w:t>
      </w:r>
    </w:p>
    <w:p w:rsidR="007E12D8" w:rsidRPr="007E12D8" w:rsidRDefault="007E12D8" w:rsidP="007E12D8">
      <w:bookmarkStart w:id="13" w:name="sub_7049"/>
      <w:r w:rsidRPr="007E12D8">
        <w:t>4.9. Аннотация - в краткой свободной форме отражаются планируемые результаты работы, основные ожидаемые характеристики и параметры объекта исследования или разработки.</w:t>
      </w:r>
    </w:p>
    <w:bookmarkEnd w:id="13"/>
    <w:p w:rsidR="007E12D8" w:rsidRPr="007E12D8" w:rsidRDefault="007E12D8" w:rsidP="007E12D8">
      <w:r w:rsidRPr="007E12D8">
        <w:t>Текст аннотации должен быть кратким и точным, не должен содержать сложных формул, таблиц, рисунков и аббревиатур без их расшифровки (кроме общепринятых), а также сокращенных слов (кроме общепринятых).</w:t>
      </w:r>
    </w:p>
    <w:p w:rsidR="007E12D8" w:rsidRPr="007E12D8" w:rsidRDefault="007E12D8" w:rsidP="007E12D8">
      <w:r w:rsidRPr="007E12D8">
        <w:t>Объем аннотации не должен превышать 1200 знаков;</w:t>
      </w:r>
    </w:p>
    <w:p w:rsidR="007E12D8" w:rsidRPr="007E12D8" w:rsidRDefault="007E12D8" w:rsidP="007E12D8">
      <w:bookmarkStart w:id="14" w:name="sub_70410"/>
      <w:r w:rsidRPr="007E12D8">
        <w:t>4.10. Тематическая</w:t>
      </w:r>
      <w:proofErr w:type="gramStart"/>
      <w:r w:rsidRPr="007E12D8">
        <w:t xml:space="preserve"> (-</w:t>
      </w:r>
      <w:proofErr w:type="spellStart"/>
      <w:proofErr w:type="gramEnd"/>
      <w:r w:rsidRPr="007E12D8">
        <w:t>ие</w:t>
      </w:r>
      <w:proofErr w:type="spellEnd"/>
      <w:r w:rsidRPr="007E12D8">
        <w:t>) рубрика (-и) в соответствии с государственным рубрикатором научно-технической информации (далее - ГРНТИ) - указывается тематическая рубрика (направление исследований и (или) разработок), соответствующая выполняемой НИОКТР. При необходимости указывается несколько тематических рубрик.</w:t>
      </w:r>
    </w:p>
    <w:bookmarkEnd w:id="14"/>
    <w:p w:rsidR="007E12D8" w:rsidRPr="007E12D8" w:rsidRDefault="007E12D8" w:rsidP="007E12D8">
      <w:r w:rsidRPr="007E12D8">
        <w:t>Индекс Универсальной десятичной классификации проставляется автоматически в соответствии с указанными тематическими рубриками.</w:t>
      </w:r>
    </w:p>
    <w:p w:rsidR="007E12D8" w:rsidRPr="007E12D8" w:rsidRDefault="007E12D8" w:rsidP="007E12D8">
      <w:r w:rsidRPr="007E12D8">
        <w:t xml:space="preserve">ГРНТИ заполняется в соответствии с </w:t>
      </w:r>
      <w:hyperlink r:id="rId6" w:history="1">
        <w:r w:rsidRPr="007E12D8">
          <w:rPr>
            <w:rStyle w:val="a3"/>
            <w:color w:val="auto"/>
          </w:rPr>
          <w:t>ГОСТ </w:t>
        </w:r>
        <w:proofErr w:type="gramStart"/>
        <w:r w:rsidRPr="007E12D8">
          <w:rPr>
            <w:rStyle w:val="a3"/>
            <w:color w:val="auto"/>
          </w:rPr>
          <w:t>Р</w:t>
        </w:r>
        <w:proofErr w:type="gramEnd"/>
        <w:r w:rsidRPr="007E12D8">
          <w:rPr>
            <w:rStyle w:val="a3"/>
            <w:color w:val="auto"/>
          </w:rPr>
          <w:t> 7.0.49-2007</w:t>
        </w:r>
      </w:hyperlink>
      <w:r w:rsidRPr="007E12D8">
        <w:t xml:space="preserve"> СИБИД. Государственный рубрикатор научно-технической информации. Структура, правила использования и ведения (</w:t>
      </w:r>
      <w:proofErr w:type="gramStart"/>
      <w:r w:rsidRPr="007E12D8">
        <w:t>утвержден и введен</w:t>
      </w:r>
      <w:proofErr w:type="gramEnd"/>
      <w:r w:rsidRPr="007E12D8">
        <w:t xml:space="preserve"> в действие приказом Федерального агентства по техническому регулированию и метрологии от 12 марта 2007 г. N 29-ст) (М., </w:t>
      </w:r>
      <w:proofErr w:type="spellStart"/>
      <w:r w:rsidRPr="007E12D8">
        <w:t>Стандартинформ</w:t>
      </w:r>
      <w:proofErr w:type="spellEnd"/>
      <w:r w:rsidRPr="007E12D8">
        <w:t>, 2007);</w:t>
      </w:r>
    </w:p>
    <w:p w:rsidR="007E12D8" w:rsidRPr="007E12D8" w:rsidRDefault="007E12D8" w:rsidP="007E12D8">
      <w:bookmarkStart w:id="15" w:name="sub_70411"/>
      <w:r w:rsidRPr="007E12D8">
        <w:t xml:space="preserve">4.11. Классификатор, разработанный Организацией экономического сотрудничества и развития (далее - ОЭСР) - указывается значение из справочника государственной информационной системы, предусмотренного </w:t>
      </w:r>
      <w:hyperlink w:anchor="sub_705" w:history="1">
        <w:r w:rsidRPr="007E12D8">
          <w:rPr>
            <w:rStyle w:val="a3"/>
            <w:color w:val="auto"/>
          </w:rPr>
          <w:t>пунктом 5</w:t>
        </w:r>
      </w:hyperlink>
      <w:r w:rsidRPr="007E12D8">
        <w:t xml:space="preserve"> настоящих требований;</w:t>
      </w:r>
    </w:p>
    <w:p w:rsidR="007E12D8" w:rsidRPr="007E12D8" w:rsidRDefault="007E12D8" w:rsidP="007E12D8">
      <w:bookmarkStart w:id="16" w:name="sub_70412"/>
      <w:bookmarkEnd w:id="15"/>
      <w:r w:rsidRPr="007E12D8">
        <w:t>4.12. Обоснование междисциплинарного подхода (в случае указания разных тематических рубрик первого уровня ГРНТИ/ОЭСР) - в краткой свободной форме обосновывается междисциплинарный характер работы, относящейся к разным тематическим рубрикам.</w:t>
      </w:r>
    </w:p>
    <w:bookmarkEnd w:id="16"/>
    <w:p w:rsidR="007E12D8" w:rsidRPr="007E12D8" w:rsidRDefault="007E12D8" w:rsidP="007E12D8">
      <w:r w:rsidRPr="007E12D8">
        <w:t xml:space="preserve">Объем обоснования не должен превышать 3000 знаков. В </w:t>
      </w:r>
      <w:proofErr w:type="gramStart"/>
      <w:r w:rsidRPr="007E12D8">
        <w:t>случае</w:t>
      </w:r>
      <w:proofErr w:type="gramEnd"/>
      <w:r w:rsidRPr="007E12D8">
        <w:t xml:space="preserve"> соответствия тем одному коду классификаторов ГРНТИ/ОЭСР, описание не приводится;</w:t>
      </w:r>
    </w:p>
    <w:p w:rsidR="007E12D8" w:rsidRPr="007E12D8" w:rsidRDefault="007E12D8" w:rsidP="007E12D8">
      <w:bookmarkStart w:id="17" w:name="sub_70413"/>
      <w:r w:rsidRPr="007E12D8">
        <w:lastRenderedPageBreak/>
        <w:t>4.13. Ключевые слова - указываются от одного до десяти слов или словосочетаний, характеризующих тематику НИОКТР. Ключевые слова набираются прописными буквами в именительном падеже;</w:t>
      </w:r>
    </w:p>
    <w:p w:rsidR="007E12D8" w:rsidRPr="007E12D8" w:rsidRDefault="007E12D8" w:rsidP="007E12D8">
      <w:bookmarkStart w:id="18" w:name="sub_70414"/>
      <w:bookmarkEnd w:id="17"/>
      <w:r w:rsidRPr="007E12D8">
        <w:t xml:space="preserve">4.14. Наименование государственной программы, в соответствии с которой проводится работа - указывается наименование государственной программы Российской Федерации в соответствии со справочником государственной информационной системы, предусмотренным </w:t>
      </w:r>
      <w:hyperlink w:anchor="sub_705" w:history="1">
        <w:r w:rsidRPr="007E12D8">
          <w:rPr>
            <w:rStyle w:val="a3"/>
            <w:color w:val="auto"/>
          </w:rPr>
          <w:t>пунктом 5</w:t>
        </w:r>
      </w:hyperlink>
      <w:r w:rsidRPr="007E12D8">
        <w:t xml:space="preserve"> настоящих требований.</w:t>
      </w:r>
    </w:p>
    <w:p w:rsidR="007E12D8" w:rsidRPr="007E12D8" w:rsidRDefault="007E12D8" w:rsidP="007E12D8">
      <w:bookmarkStart w:id="19" w:name="sub_70415"/>
      <w:bookmarkEnd w:id="18"/>
      <w:r w:rsidRPr="007E12D8">
        <w:t xml:space="preserve">4.15. Наименование федеральной целевой программы, в соответствии с которой проводится работа - указывается наименование федеральной целевой программы в соответствии со справочником государственной информационной системы, предусмотренным </w:t>
      </w:r>
      <w:hyperlink w:anchor="sub_705" w:history="1">
        <w:r w:rsidRPr="007E12D8">
          <w:rPr>
            <w:rStyle w:val="a3"/>
            <w:color w:val="auto"/>
          </w:rPr>
          <w:t>пунктом 5</w:t>
        </w:r>
      </w:hyperlink>
      <w:r w:rsidRPr="007E12D8">
        <w:t xml:space="preserve"> настоящих требований.</w:t>
      </w:r>
    </w:p>
    <w:p w:rsidR="007E12D8" w:rsidRPr="007E12D8" w:rsidRDefault="007E12D8" w:rsidP="007E12D8">
      <w:bookmarkStart w:id="20" w:name="sub_70416"/>
      <w:bookmarkEnd w:id="19"/>
      <w:r w:rsidRPr="007E12D8">
        <w:t>4.16. Наименование межгосударственной целевой программы - указывается наименование межгосударственной целевой программы, в осуществлении которой участвует Российская Федерация;</w:t>
      </w:r>
    </w:p>
    <w:p w:rsidR="007E12D8" w:rsidRPr="007E12D8" w:rsidRDefault="007E12D8" w:rsidP="007E12D8">
      <w:bookmarkStart w:id="21" w:name="sub_70417"/>
      <w:bookmarkEnd w:id="20"/>
      <w:r w:rsidRPr="007E12D8">
        <w:t xml:space="preserve">4.17. Научное и научно-техническое сотрудничество, в том числе международное - в краткой свободной форме отражается научное и научно-техническое сотрудничество, в том числе международное, в рамках выполнения работы (участие в международных и российских исследовательских программах, проектах, научных </w:t>
      </w:r>
      <w:proofErr w:type="spellStart"/>
      <w:r w:rsidRPr="007E12D8">
        <w:t>коллаборациях</w:t>
      </w:r>
      <w:proofErr w:type="spellEnd"/>
      <w:r w:rsidRPr="007E12D8">
        <w:t xml:space="preserve"> и консорциумах физических лиц и организаций и иные формы сотрудничества).</w:t>
      </w:r>
    </w:p>
    <w:bookmarkEnd w:id="21"/>
    <w:p w:rsidR="007E12D8" w:rsidRPr="007E12D8" w:rsidRDefault="007E12D8" w:rsidP="007E12D8">
      <w:r w:rsidRPr="007E12D8">
        <w:t xml:space="preserve">Приводятся основания (соглашения, договоры, контракты) участия в международных и российских исследовательских программах, проектах, научных </w:t>
      </w:r>
      <w:proofErr w:type="spellStart"/>
      <w:r w:rsidRPr="007E12D8">
        <w:t>коллаборациях</w:t>
      </w:r>
      <w:proofErr w:type="spellEnd"/>
      <w:r w:rsidRPr="007E12D8">
        <w:t xml:space="preserve"> и консорциумах, участия российских и зарубежных партнеров в проведении научного исследования (физических лиц и организаций), а также иные формы сотрудничества (заполняется при наличии);</w:t>
      </w:r>
    </w:p>
    <w:p w:rsidR="007E12D8" w:rsidRPr="007E12D8" w:rsidRDefault="007E12D8" w:rsidP="007E12D8">
      <w:bookmarkStart w:id="22" w:name="sub_70418"/>
      <w:r w:rsidRPr="007E12D8">
        <w:t xml:space="preserve">4.18. Наименование национального проекта, в соответствии с которым проводится работа - указывается значение из справочника государственной информационной системы, предусмотренного </w:t>
      </w:r>
      <w:hyperlink w:anchor="sub_705" w:history="1">
        <w:r w:rsidRPr="007E12D8">
          <w:rPr>
            <w:rStyle w:val="a3"/>
            <w:color w:val="auto"/>
          </w:rPr>
          <w:t>пунктом 5</w:t>
        </w:r>
      </w:hyperlink>
      <w:r w:rsidRPr="007E12D8">
        <w:t xml:space="preserve"> настоящих требований;</w:t>
      </w:r>
    </w:p>
    <w:p w:rsidR="007E12D8" w:rsidRPr="007E12D8" w:rsidRDefault="007E12D8" w:rsidP="007E12D8">
      <w:bookmarkStart w:id="23" w:name="sub_70419"/>
      <w:bookmarkEnd w:id="22"/>
      <w:r w:rsidRPr="007E12D8">
        <w:t xml:space="preserve">4.19. Наименование федерального проекта, в соответствии с которым проводится работа - указывается значение из справочника государственной информационной системы, предусмотренного </w:t>
      </w:r>
      <w:hyperlink w:anchor="sub_705" w:history="1">
        <w:r w:rsidRPr="007E12D8">
          <w:rPr>
            <w:rStyle w:val="a3"/>
            <w:color w:val="auto"/>
          </w:rPr>
          <w:t>пунктом 5</w:t>
        </w:r>
      </w:hyperlink>
      <w:r w:rsidRPr="007E12D8">
        <w:t xml:space="preserve"> настоящих требований;</w:t>
      </w:r>
    </w:p>
    <w:p w:rsidR="007E12D8" w:rsidRPr="007E12D8" w:rsidRDefault="007E12D8" w:rsidP="007E12D8">
      <w:bookmarkStart w:id="24" w:name="sub_70420"/>
      <w:bookmarkEnd w:id="23"/>
      <w:r w:rsidRPr="007E12D8">
        <w:t xml:space="preserve">4.20. Работа выполняется в рамках деятельности научно-образовательного центра мирового уровня - указывается значение из справочника государственной информационной системы, предусмотренного </w:t>
      </w:r>
      <w:hyperlink w:anchor="sub_705" w:history="1">
        <w:r w:rsidRPr="007E12D8">
          <w:rPr>
            <w:rStyle w:val="a3"/>
            <w:color w:val="auto"/>
          </w:rPr>
          <w:t>пунктом 5</w:t>
        </w:r>
      </w:hyperlink>
      <w:r w:rsidRPr="007E12D8">
        <w:t xml:space="preserve"> настоящих требований;</w:t>
      </w:r>
    </w:p>
    <w:p w:rsidR="007E12D8" w:rsidRPr="007E12D8" w:rsidRDefault="007E12D8" w:rsidP="007E12D8">
      <w:bookmarkStart w:id="25" w:name="sub_70421"/>
      <w:bookmarkEnd w:id="24"/>
      <w:r w:rsidRPr="007E12D8">
        <w:t xml:space="preserve">4.21. Работа выполняется в рамках деятельности научного центра мирового уровня - указывается значение из справочника государственной информационной системы, предусмотренного </w:t>
      </w:r>
      <w:hyperlink w:anchor="sub_705" w:history="1">
        <w:r w:rsidRPr="007E12D8">
          <w:rPr>
            <w:rStyle w:val="a3"/>
            <w:color w:val="auto"/>
          </w:rPr>
          <w:t>пунктом 5</w:t>
        </w:r>
      </w:hyperlink>
      <w:r w:rsidRPr="007E12D8">
        <w:t xml:space="preserve"> настоящих требований;</w:t>
      </w:r>
    </w:p>
    <w:p w:rsidR="007E12D8" w:rsidRPr="007E12D8" w:rsidRDefault="007E12D8" w:rsidP="007E12D8">
      <w:bookmarkStart w:id="26" w:name="sub_70422"/>
      <w:bookmarkEnd w:id="25"/>
      <w:r w:rsidRPr="007E12D8">
        <w:t xml:space="preserve">4.22. Работа выполняется центром компетенций Национальной технологической инициативы - указывается значение из справочника государственной информационной системы, предусмотренного </w:t>
      </w:r>
      <w:hyperlink w:anchor="sub_705" w:history="1">
        <w:r w:rsidRPr="007E12D8">
          <w:rPr>
            <w:rStyle w:val="a3"/>
            <w:color w:val="auto"/>
          </w:rPr>
          <w:t>пунктом 5</w:t>
        </w:r>
      </w:hyperlink>
      <w:r w:rsidRPr="007E12D8">
        <w:t xml:space="preserve"> настоящих требований;</w:t>
      </w:r>
    </w:p>
    <w:p w:rsidR="007E12D8" w:rsidRPr="007E12D8" w:rsidRDefault="007E12D8" w:rsidP="007E12D8">
      <w:bookmarkStart w:id="27" w:name="sub_70423"/>
      <w:bookmarkEnd w:id="26"/>
      <w:r w:rsidRPr="007E12D8">
        <w:t xml:space="preserve">4.23. Работа выполняется в рамках федеральной научно-технической программы - указывается значение из справочника государственной информационной системы, предусмотренного </w:t>
      </w:r>
      <w:hyperlink w:anchor="sub_705" w:history="1">
        <w:r w:rsidRPr="007E12D8">
          <w:rPr>
            <w:rStyle w:val="a3"/>
            <w:color w:val="auto"/>
          </w:rPr>
          <w:t>пунктом 5</w:t>
        </w:r>
      </w:hyperlink>
      <w:r w:rsidRPr="007E12D8">
        <w:t xml:space="preserve"> настоящих требований;</w:t>
      </w:r>
    </w:p>
    <w:p w:rsidR="007E12D8" w:rsidRPr="007E12D8" w:rsidRDefault="007E12D8" w:rsidP="007E12D8">
      <w:bookmarkStart w:id="28" w:name="sub_70424"/>
      <w:bookmarkEnd w:id="27"/>
      <w:r w:rsidRPr="007E12D8">
        <w:t xml:space="preserve">4.24. Работа выполняется в рамках комплексной научно-технической программы полного инновационного цикла и комплексного научно-технического проекта полного инновационного цикла - указывается значение из справочника государственной информационной системы, предусмотренного </w:t>
      </w:r>
      <w:hyperlink w:anchor="sub_705" w:history="1">
        <w:r w:rsidRPr="007E12D8">
          <w:rPr>
            <w:rStyle w:val="a3"/>
            <w:color w:val="auto"/>
          </w:rPr>
          <w:t>пунктом 5</w:t>
        </w:r>
      </w:hyperlink>
      <w:r w:rsidRPr="007E12D8">
        <w:t xml:space="preserve"> настоящих требований;</w:t>
      </w:r>
    </w:p>
    <w:p w:rsidR="007E12D8" w:rsidRPr="007E12D8" w:rsidRDefault="007E12D8" w:rsidP="007E12D8">
      <w:bookmarkStart w:id="29" w:name="sub_70425"/>
      <w:bookmarkEnd w:id="28"/>
      <w:r w:rsidRPr="007E12D8">
        <w:t xml:space="preserve">4.25. Основание проведения НИОКТР - указывается соответствующее значение из справочника государственной информационной системы, предусмотренного </w:t>
      </w:r>
      <w:hyperlink w:anchor="sub_705" w:history="1">
        <w:r w:rsidRPr="007E12D8">
          <w:rPr>
            <w:rStyle w:val="a3"/>
            <w:color w:val="auto"/>
          </w:rPr>
          <w:t>пунктом 5</w:t>
        </w:r>
      </w:hyperlink>
      <w:r w:rsidRPr="007E12D8">
        <w:t xml:space="preserve"> настоящих требований;</w:t>
      </w:r>
    </w:p>
    <w:bookmarkEnd w:id="29"/>
    <w:p w:rsidR="007E12D8" w:rsidRPr="007E12D8" w:rsidRDefault="007E12D8" w:rsidP="007E12D8">
      <w:r w:rsidRPr="007E12D8">
        <w:t xml:space="preserve">Дата и номер документа - указывается дата заключения (издания) государственного или муниципального контракта, государственного задания, соглашения (договора) о предоставлении гранта, локального акта Исполнителя или иного документа, на основании </w:t>
      </w:r>
      <w:r w:rsidRPr="007E12D8">
        <w:lastRenderedPageBreak/>
        <w:t>которого выполняется НИОКТР, и его номер;</w:t>
      </w:r>
    </w:p>
    <w:p w:rsidR="007E12D8" w:rsidRPr="007E12D8" w:rsidRDefault="007E12D8" w:rsidP="007E12D8">
      <w:bookmarkStart w:id="30" w:name="sub_70426"/>
      <w:r w:rsidRPr="007E12D8">
        <w:t xml:space="preserve">4.26. Способ определения исполнителя - указывается соответствующее значение из справочника государственной информационной системы (три уровня выбора: 1 уровень: конкурентные способы, закупка у единственного поставщика; 2 уровень: электронный аукцион, конкурс, запрос котировок, запрос предложений (выбор которых становится доступен после выбора конкурентного способа определения исполнителя на первом уровне); 3 уровень: аукцион в электронной форме, закрытый аукцион (выбор </w:t>
      </w:r>
      <w:proofErr w:type="gramStart"/>
      <w:r w:rsidRPr="007E12D8">
        <w:t>которых</w:t>
      </w:r>
      <w:proofErr w:type="gramEnd"/>
      <w:r w:rsidRPr="007E12D8">
        <w:t xml:space="preserve"> становится доступен после выбора электронного аукциона на втором уровне), открытый конкурс, конкурс с ограниченным участием, двухэтажный конкурс, закрытый конкурс, закрытый конкурс с ограниченным участием, закрытый двухэтапный конкурс (выбор которых становится доступен после выбора конкурса на втором уровне).</w:t>
      </w:r>
    </w:p>
    <w:p w:rsidR="007E12D8" w:rsidRPr="007E12D8" w:rsidRDefault="007E12D8" w:rsidP="007E12D8">
      <w:bookmarkStart w:id="31" w:name="sub_70427"/>
      <w:bookmarkEnd w:id="30"/>
      <w:r w:rsidRPr="007E12D8">
        <w:t>4.27. Сроки выполнения работы - указываются даты начала и окончания работы в соответствии с документом, на основании которого выполняется НИОКТР (например, договор, план, программа, задание);</w:t>
      </w:r>
    </w:p>
    <w:p w:rsidR="007E12D8" w:rsidRPr="007E12D8" w:rsidRDefault="007E12D8" w:rsidP="007E12D8">
      <w:bookmarkStart w:id="32" w:name="sub_70428"/>
      <w:bookmarkEnd w:id="31"/>
      <w:r w:rsidRPr="007E12D8">
        <w:t>4.28. Количество этапов работы - указывается количество этапов работы в соответствии с документом, на основании которого выполняется НИОКТР (например, договор, план, программа, задание);</w:t>
      </w:r>
    </w:p>
    <w:p w:rsidR="007E12D8" w:rsidRPr="007E12D8" w:rsidRDefault="007E12D8" w:rsidP="007E12D8">
      <w:bookmarkStart w:id="33" w:name="sub_70429"/>
      <w:bookmarkEnd w:id="32"/>
      <w:r w:rsidRPr="007E12D8">
        <w:t>4.29. Название этапа - указывается наименование этапа в соответствии с документом, на основании которого выполняется НИОКТР (например, договор, план, программа, задание);</w:t>
      </w:r>
    </w:p>
    <w:p w:rsidR="007E12D8" w:rsidRPr="007E12D8" w:rsidRDefault="007E12D8" w:rsidP="007E12D8">
      <w:bookmarkStart w:id="34" w:name="sub_70430"/>
      <w:bookmarkEnd w:id="33"/>
      <w:r w:rsidRPr="007E12D8">
        <w:t>4.30. Сроки выполнения этапа работы - указывается дата начала и окончания этапа работы в соответствии с документом, на основании которого выполняется НИОКТР (например, договор, план, программа, техническое задание) в формате ДД.ММ</w:t>
      </w:r>
      <w:proofErr w:type="gramStart"/>
      <w:r w:rsidRPr="007E12D8">
        <w:t>.Г</w:t>
      </w:r>
      <w:proofErr w:type="gramEnd"/>
      <w:r w:rsidRPr="007E12D8">
        <w:t>Г.;</w:t>
      </w:r>
    </w:p>
    <w:p w:rsidR="007E12D8" w:rsidRPr="007E12D8" w:rsidRDefault="007E12D8" w:rsidP="007E12D8">
      <w:bookmarkStart w:id="35" w:name="sub_70431"/>
      <w:bookmarkEnd w:id="34"/>
      <w:r w:rsidRPr="007E12D8">
        <w:t xml:space="preserve">4.31. Источник финансирования, планируемый объем финансирования, тыс. рублей, коды </w:t>
      </w:r>
      <w:hyperlink r:id="rId7" w:history="1">
        <w:r w:rsidRPr="007E12D8">
          <w:rPr>
            <w:rStyle w:val="a3"/>
            <w:color w:val="auto"/>
          </w:rPr>
          <w:t>бюджетной классификации</w:t>
        </w:r>
      </w:hyperlink>
      <w:r w:rsidRPr="007E12D8">
        <w:t xml:space="preserve"> - указываются планируемые объемы финансирования НИОКТР (тыс. рублей) из разных источников финансирования (например, при цене работы в 10 000 000 руб. указывается 10 000) и коды бюджетной классификации (при их наличии) по этапу работы;</w:t>
      </w:r>
    </w:p>
    <w:bookmarkEnd w:id="35"/>
    <w:p w:rsidR="007E12D8" w:rsidRPr="007E12D8" w:rsidRDefault="007E12D8" w:rsidP="007E12D8">
      <w:r w:rsidRPr="007E12D8">
        <w:t>Данные по каждому этапу заполняются отдельно;</w:t>
      </w:r>
    </w:p>
    <w:p w:rsidR="007E12D8" w:rsidRPr="007E12D8" w:rsidRDefault="007E12D8" w:rsidP="007E12D8">
      <w:bookmarkStart w:id="36" w:name="sub_70432"/>
      <w:r w:rsidRPr="007E12D8">
        <w:t xml:space="preserve">4.32. Общее количество отчетов о НИОКТР, планируемых к подготовке (включая </w:t>
      </w:r>
      <w:proofErr w:type="gramStart"/>
      <w:r w:rsidRPr="007E12D8">
        <w:t>промежуточные</w:t>
      </w:r>
      <w:proofErr w:type="gramEnd"/>
      <w:r w:rsidRPr="007E12D8">
        <w:t>) - указывается соответствующее количество отчетов в штуках;</w:t>
      </w:r>
    </w:p>
    <w:p w:rsidR="007E12D8" w:rsidRPr="007E12D8" w:rsidRDefault="007E12D8" w:rsidP="007E12D8">
      <w:bookmarkStart w:id="37" w:name="sub_70433"/>
      <w:bookmarkEnd w:id="36"/>
      <w:r w:rsidRPr="007E12D8">
        <w:t>4.33. Сведения о Заказчике или Фонде - указываются сведения о Заказчике или Фонде после выбора его организационно-правовой формы при помощи элемента интерфейса.</w:t>
      </w:r>
    </w:p>
    <w:bookmarkEnd w:id="37"/>
    <w:p w:rsidR="007E12D8" w:rsidRPr="007E12D8" w:rsidRDefault="007E12D8" w:rsidP="007E12D8">
      <w:r w:rsidRPr="007E12D8">
        <w:t xml:space="preserve">При выборе "Организация" в соответствующих полях указываются код </w:t>
      </w:r>
      <w:hyperlink r:id="rId8" w:history="1">
        <w:r w:rsidRPr="007E12D8">
          <w:rPr>
            <w:rStyle w:val="a3"/>
            <w:color w:val="auto"/>
          </w:rPr>
          <w:t>Общероссийского классификатора</w:t>
        </w:r>
      </w:hyperlink>
      <w:r w:rsidRPr="007E12D8">
        <w:t xml:space="preserve"> организационно-правовых форм (далее - ОКОПФ), полное и сокращенное наименование организации, сокращенное наименование учредителя (федерального органа исполнительной власти) по подчиненности (при наличии) в соответствии с уставом организации и основной государственный регистрационный номер (далее - ОГРН).</w:t>
      </w:r>
    </w:p>
    <w:p w:rsidR="007E12D8" w:rsidRPr="007E12D8" w:rsidRDefault="007E12D8" w:rsidP="007E12D8">
      <w:hyperlink r:id="rId9" w:history="1">
        <w:r w:rsidRPr="007E12D8">
          <w:rPr>
            <w:rStyle w:val="a3"/>
            <w:color w:val="auto"/>
          </w:rPr>
          <w:t>ОКОПФ</w:t>
        </w:r>
      </w:hyperlink>
      <w:r w:rsidRPr="007E12D8">
        <w:t xml:space="preserve"> и учредитель (ведомственная принадлежность) - указывается соответствующее значение из справочника государственной информационной системы, предусмотренного </w:t>
      </w:r>
      <w:hyperlink w:anchor="sub_705" w:history="1">
        <w:r w:rsidRPr="007E12D8">
          <w:rPr>
            <w:rStyle w:val="a3"/>
            <w:color w:val="auto"/>
          </w:rPr>
          <w:t>пунктом 5</w:t>
        </w:r>
      </w:hyperlink>
      <w:r w:rsidRPr="007E12D8">
        <w:t xml:space="preserve"> настоящих требований.</w:t>
      </w:r>
    </w:p>
    <w:p w:rsidR="007E12D8" w:rsidRPr="007E12D8" w:rsidRDefault="007E12D8" w:rsidP="007E12D8">
      <w:r w:rsidRPr="007E12D8">
        <w:t>При выборе "Индивидуальный предприниматель" в соответствующих полях указываются наименование индивидуального предпринимателя, идентификационный номер налогоплательщика (далее - ИНН), основной государственный регистрационный номер индивидуального предпринимателя (далее - ОГРНИП).</w:t>
      </w:r>
    </w:p>
    <w:p w:rsidR="007E12D8" w:rsidRPr="007E12D8" w:rsidRDefault="007E12D8" w:rsidP="007E12D8">
      <w:proofErr w:type="gramStart"/>
      <w:r w:rsidRPr="007E12D8">
        <w:t>При выборе "Физическое лицо" в соответствующих полях указываются фамилия, имя, отчество (при наличии) физического лица, страховой номер индивидуального лицевого счета (далее - СНИЛС), ИНН, гражданство.</w:t>
      </w:r>
      <w:proofErr w:type="gramEnd"/>
    </w:p>
    <w:p w:rsidR="007E12D8" w:rsidRPr="007E12D8" w:rsidRDefault="007E12D8" w:rsidP="007E12D8">
      <w:r w:rsidRPr="007E12D8">
        <w:t xml:space="preserve">При выборе "Международная организация" в соответствующих полях указываются полное наименование организации на русском языке, сокращенное наименование </w:t>
      </w:r>
      <w:r w:rsidRPr="007E12D8">
        <w:lastRenderedPageBreak/>
        <w:t>организации на русском языке, полное наименование организации на оригинальном языке, сокращенное наименование организации на оригинальном языке, страна.</w:t>
      </w:r>
    </w:p>
    <w:p w:rsidR="007E12D8" w:rsidRPr="007E12D8" w:rsidRDefault="007E12D8" w:rsidP="007E12D8">
      <w:r w:rsidRPr="007E12D8">
        <w:t>При выборе "Зарегистрированный в Российской Федерации филиал иностранного юридического лица" в соответствующих полях указываются полное наименование филиала, сокращенное наименование филиала, ИНН, страна.</w:t>
      </w:r>
    </w:p>
    <w:p w:rsidR="007E12D8" w:rsidRPr="007E12D8" w:rsidRDefault="007E12D8" w:rsidP="007E12D8">
      <w:bookmarkStart w:id="38" w:name="sub_70434"/>
      <w:r w:rsidRPr="007E12D8">
        <w:t>4.34. Сведения об Исполнителе - указываются сведения об Исполнителе после выбора его организационно-правовой формы при помощи элемента интерфейса.</w:t>
      </w:r>
    </w:p>
    <w:bookmarkEnd w:id="38"/>
    <w:p w:rsidR="007E12D8" w:rsidRPr="007E12D8" w:rsidRDefault="007E12D8" w:rsidP="007E12D8">
      <w:r w:rsidRPr="007E12D8">
        <w:t xml:space="preserve">При выборе "Организация" в соответствующих полях указываются </w:t>
      </w:r>
      <w:hyperlink r:id="rId10" w:history="1">
        <w:r w:rsidRPr="007E12D8">
          <w:rPr>
            <w:rStyle w:val="a3"/>
            <w:color w:val="auto"/>
          </w:rPr>
          <w:t>ОКОПФ</w:t>
        </w:r>
      </w:hyperlink>
      <w:r w:rsidRPr="007E12D8">
        <w:t>, полное и сокращенное наименование организации, сокращенное наименование учредителя (федерального органа исполнительной власти) по подчиненности (при наличии) в соответствии с уставом организации и ОГРН.</w:t>
      </w:r>
    </w:p>
    <w:p w:rsidR="007E12D8" w:rsidRPr="007E12D8" w:rsidRDefault="007E12D8" w:rsidP="007E12D8">
      <w:hyperlink r:id="rId11" w:history="1">
        <w:r w:rsidRPr="007E12D8">
          <w:rPr>
            <w:rStyle w:val="a3"/>
            <w:color w:val="auto"/>
          </w:rPr>
          <w:t>ОКОПФ</w:t>
        </w:r>
      </w:hyperlink>
      <w:r w:rsidRPr="007E12D8">
        <w:t xml:space="preserve"> и учредитель (ведомственная принадлежность) - указывается соответствующее значение из справочника государственной информационной системы, предусмотренного </w:t>
      </w:r>
      <w:hyperlink w:anchor="sub_705" w:history="1">
        <w:r w:rsidRPr="007E12D8">
          <w:rPr>
            <w:rStyle w:val="a3"/>
            <w:color w:val="auto"/>
          </w:rPr>
          <w:t>пунктом 5</w:t>
        </w:r>
      </w:hyperlink>
      <w:r w:rsidRPr="007E12D8">
        <w:t xml:space="preserve"> настоящих требований.</w:t>
      </w:r>
    </w:p>
    <w:p w:rsidR="007E12D8" w:rsidRPr="007E12D8" w:rsidRDefault="007E12D8" w:rsidP="007E12D8">
      <w:r w:rsidRPr="007E12D8">
        <w:t>При выборе "Индивидуальный предприниматель" в соответствующих полях указываются наименование индивидуального предпринимателя, ИНН, ОГРНИП.</w:t>
      </w:r>
    </w:p>
    <w:p w:rsidR="007E12D8" w:rsidRPr="007E12D8" w:rsidRDefault="007E12D8" w:rsidP="007E12D8">
      <w:proofErr w:type="gramStart"/>
      <w:r w:rsidRPr="007E12D8">
        <w:t>При выборе "Физическое лицо" в соответствующих полях указываются фамилия, имя, отчество (при наличии) физического лица, СНИЛС, ИНН, гражданство.</w:t>
      </w:r>
      <w:proofErr w:type="gramEnd"/>
    </w:p>
    <w:p w:rsidR="007E12D8" w:rsidRPr="007E12D8" w:rsidRDefault="007E12D8" w:rsidP="007E12D8">
      <w:r w:rsidRPr="007E12D8">
        <w:t>При выборе "Международная организация" в соответствующих полях указываются полное наименование организации на русском языке, сокращенное наименование организации на русском языке, полное наименование организации на оригинальном языке, сокращенное наименование организации на оригинальном языке, страна.</w:t>
      </w:r>
    </w:p>
    <w:p w:rsidR="007E12D8" w:rsidRPr="007E12D8" w:rsidRDefault="007E12D8" w:rsidP="007E12D8">
      <w:r w:rsidRPr="007E12D8">
        <w:t>При выборе "Зарегистрированный в Российской Федерации филиал иностранного юридического лица" в соответствующих полях указываются полное наименование филиала, сокращенное наименование филиала, ИНН, страна;</w:t>
      </w:r>
    </w:p>
    <w:p w:rsidR="007E12D8" w:rsidRPr="007E12D8" w:rsidRDefault="007E12D8" w:rsidP="007E12D8">
      <w:bookmarkStart w:id="39" w:name="sub_70435"/>
      <w:r w:rsidRPr="007E12D8">
        <w:t>4.35. Сведения о соисполнителях - указываются сведения о соисполнителях после выбора их организационно-правовой формы при помощи элемента интерфейса.</w:t>
      </w:r>
    </w:p>
    <w:bookmarkEnd w:id="39"/>
    <w:p w:rsidR="007E12D8" w:rsidRPr="007E12D8" w:rsidRDefault="007E12D8" w:rsidP="007E12D8">
      <w:r w:rsidRPr="007E12D8">
        <w:t xml:space="preserve">При выборе "Организация" в соответствующих полях указываются </w:t>
      </w:r>
      <w:hyperlink r:id="rId12" w:history="1">
        <w:r w:rsidRPr="007E12D8">
          <w:rPr>
            <w:rStyle w:val="a3"/>
            <w:color w:val="auto"/>
          </w:rPr>
          <w:t>ОКОПФ</w:t>
        </w:r>
      </w:hyperlink>
      <w:r w:rsidRPr="007E12D8">
        <w:t>, категория исполнителя, полное и сокращенное наименование организации, сокращенное наименование учредителя (федерального органа исполнительной власти) по подчиненности (при наличии) в соответствии с уставом организации, ОГРН, описание работ (краткая информация о НИОКТР, выполняемой</w:t>
      </w:r>
      <w:proofErr w:type="gramStart"/>
      <w:r w:rsidRPr="007E12D8">
        <w:t xml:space="preserve"> (-</w:t>
      </w:r>
      <w:proofErr w:type="gramEnd"/>
      <w:r w:rsidRPr="007E12D8">
        <w:t>ых) соисполнителем).</w:t>
      </w:r>
    </w:p>
    <w:p w:rsidR="007E12D8" w:rsidRPr="007E12D8" w:rsidRDefault="007E12D8" w:rsidP="007E12D8">
      <w:r w:rsidRPr="007E12D8">
        <w:t>Можно указать более одной организации.</w:t>
      </w:r>
    </w:p>
    <w:p w:rsidR="007E12D8" w:rsidRPr="007E12D8" w:rsidRDefault="007E12D8" w:rsidP="007E12D8">
      <w:hyperlink r:id="rId13" w:history="1">
        <w:r w:rsidRPr="007E12D8">
          <w:rPr>
            <w:rStyle w:val="a3"/>
            <w:color w:val="auto"/>
          </w:rPr>
          <w:t>ОКОПФ</w:t>
        </w:r>
      </w:hyperlink>
      <w:r w:rsidRPr="007E12D8">
        <w:t xml:space="preserve">, категория исполнителя и учредитель (ведомственная принадлежность) - указывается соответствующее значение из справочника государственной информационной системы, предусмотренного </w:t>
      </w:r>
      <w:hyperlink w:anchor="sub_705" w:history="1">
        <w:r w:rsidRPr="007E12D8">
          <w:rPr>
            <w:rStyle w:val="a3"/>
            <w:color w:val="auto"/>
          </w:rPr>
          <w:t>пунктом 5</w:t>
        </w:r>
      </w:hyperlink>
      <w:r w:rsidRPr="007E12D8">
        <w:t xml:space="preserve"> настоящих требований.</w:t>
      </w:r>
    </w:p>
    <w:p w:rsidR="007E12D8" w:rsidRPr="007E12D8" w:rsidRDefault="007E12D8" w:rsidP="007E12D8">
      <w:r w:rsidRPr="007E12D8">
        <w:t xml:space="preserve">При выборе "Индивидуальный предприниматель" в соответствующих полях указываются наименование индивидуального предпринимателя, ИНН, ОГРНИП, описание работ (краткая информация о НИОКТР, </w:t>
      </w:r>
      <w:proofErr w:type="gramStart"/>
      <w:r w:rsidRPr="007E12D8">
        <w:t>выполняемой</w:t>
      </w:r>
      <w:proofErr w:type="gramEnd"/>
      <w:r w:rsidRPr="007E12D8">
        <w:t xml:space="preserve"> (-ых) соисполнителем).</w:t>
      </w:r>
    </w:p>
    <w:p w:rsidR="007E12D8" w:rsidRPr="007E12D8" w:rsidRDefault="007E12D8" w:rsidP="007E12D8">
      <w:r w:rsidRPr="007E12D8">
        <w:t>Можно указать более одного индивидуального предпринимателя.</w:t>
      </w:r>
    </w:p>
    <w:p w:rsidR="007E12D8" w:rsidRPr="007E12D8" w:rsidRDefault="007E12D8" w:rsidP="007E12D8">
      <w:proofErr w:type="gramStart"/>
      <w:r w:rsidRPr="007E12D8">
        <w:t>При выборе "Физическое лицо" в соответствующих полях указываются фамилия, имя, отчество (при наличии) физического лица, СНИЛС, ИНН, гражданство, описание работ (краткая информация о НИОКТР, выполняемой (-ых) соисполнителем).</w:t>
      </w:r>
      <w:proofErr w:type="gramEnd"/>
    </w:p>
    <w:p w:rsidR="007E12D8" w:rsidRPr="007E12D8" w:rsidRDefault="007E12D8" w:rsidP="007E12D8">
      <w:r w:rsidRPr="007E12D8">
        <w:t>Можно указать более одного физического лица.</w:t>
      </w:r>
    </w:p>
    <w:p w:rsidR="007E12D8" w:rsidRPr="007E12D8" w:rsidRDefault="007E12D8" w:rsidP="007E12D8">
      <w:r w:rsidRPr="007E12D8">
        <w:t>При выборе "Международная организация" в соответствующих полях указываются полное наименование организации на русском языке, сокращенное наименование организации на русском языке, полное наименование организации на оригинальном языке, сокращенное наименование организации на оригинальном языке, страна, описание работ (краткая информация о НИОКТР, выполняемой</w:t>
      </w:r>
      <w:proofErr w:type="gramStart"/>
      <w:r w:rsidRPr="007E12D8">
        <w:t xml:space="preserve"> (-</w:t>
      </w:r>
      <w:proofErr w:type="gramEnd"/>
      <w:r w:rsidRPr="007E12D8">
        <w:t>ых) соисполнителем).</w:t>
      </w:r>
    </w:p>
    <w:p w:rsidR="007E12D8" w:rsidRPr="007E12D8" w:rsidRDefault="007E12D8" w:rsidP="007E12D8">
      <w:r w:rsidRPr="007E12D8">
        <w:t>Можно указать более одной международной организации</w:t>
      </w:r>
    </w:p>
    <w:p w:rsidR="007E12D8" w:rsidRPr="007E12D8" w:rsidRDefault="007E12D8" w:rsidP="007E12D8">
      <w:proofErr w:type="gramStart"/>
      <w:r w:rsidRPr="007E12D8">
        <w:t xml:space="preserve">При выборе "Зарегистрированный в Российской Федерации филиал иностранного юридического лица" в соответствующих полях указываются полное наименование </w:t>
      </w:r>
      <w:r w:rsidRPr="007E12D8">
        <w:lastRenderedPageBreak/>
        <w:t>филиала, сокращенное наименование филиала, ИНН, страна, описание работ (краткая информация о НИОКТР, выполняемой (-ых) соисполнителем).</w:t>
      </w:r>
      <w:proofErr w:type="gramEnd"/>
    </w:p>
    <w:p w:rsidR="007E12D8" w:rsidRPr="007E12D8" w:rsidRDefault="007E12D8" w:rsidP="007E12D8">
      <w:r w:rsidRPr="007E12D8">
        <w:t>Можно указать более одного зарегистрированного в Российской Федерации филиала иностранного юридического лица;</w:t>
      </w:r>
    </w:p>
    <w:p w:rsidR="007E12D8" w:rsidRPr="007E12D8" w:rsidRDefault="007E12D8" w:rsidP="007E12D8">
      <w:bookmarkStart w:id="40" w:name="sub_70436"/>
      <w:r w:rsidRPr="007E12D8">
        <w:t xml:space="preserve">4.36. </w:t>
      </w:r>
      <w:proofErr w:type="gramStart"/>
      <w:r w:rsidRPr="007E12D8">
        <w:t xml:space="preserve">Руководитель работы - в соответствующих полях указываются сведения о руководителе работы (фамилия, имя, отчество (при наличии), должность (полностью), ученая степень, ученое звание, СНИЛС, ИНН, гражданство, дата рождения, индивидуальный идентификационный номер пользователя </w:t>
      </w:r>
      <w:proofErr w:type="spellStart"/>
      <w:r w:rsidRPr="007E12D8">
        <w:t>ResearcherlD</w:t>
      </w:r>
      <w:proofErr w:type="spellEnd"/>
      <w:r w:rsidRPr="007E12D8">
        <w:t xml:space="preserve"> платформы </w:t>
      </w:r>
      <w:proofErr w:type="spellStart"/>
      <w:r w:rsidRPr="007E12D8">
        <w:t>Web</w:t>
      </w:r>
      <w:proofErr w:type="spellEnd"/>
      <w:r w:rsidRPr="007E12D8">
        <w:t xml:space="preserve"> </w:t>
      </w:r>
      <w:proofErr w:type="spellStart"/>
      <w:r w:rsidRPr="007E12D8">
        <w:t>of</w:t>
      </w:r>
      <w:proofErr w:type="spellEnd"/>
      <w:r w:rsidRPr="007E12D8">
        <w:t xml:space="preserve"> </w:t>
      </w:r>
      <w:proofErr w:type="spellStart"/>
      <w:r w:rsidRPr="007E12D8">
        <w:t>Science</w:t>
      </w:r>
      <w:proofErr w:type="spellEnd"/>
      <w:r w:rsidRPr="007E12D8">
        <w:t xml:space="preserve">, уникальный идентификационный номер автора </w:t>
      </w:r>
      <w:proofErr w:type="spellStart"/>
      <w:r w:rsidRPr="007E12D8">
        <w:t>Author</w:t>
      </w:r>
      <w:proofErr w:type="spellEnd"/>
      <w:r w:rsidRPr="007E12D8">
        <w:t xml:space="preserve"> ID в базе </w:t>
      </w:r>
      <w:proofErr w:type="spellStart"/>
      <w:r w:rsidRPr="007E12D8">
        <w:t>Scopus</w:t>
      </w:r>
      <w:proofErr w:type="spellEnd"/>
      <w:r w:rsidRPr="007E12D8">
        <w:t>, идентификационный номер в системе Российского индекса научного цитирования (при наличии), идентификационный номер ORCID (при наличии), ссылка</w:t>
      </w:r>
      <w:proofErr w:type="gramEnd"/>
      <w:r w:rsidRPr="007E12D8">
        <w:t xml:space="preserve"> на </w:t>
      </w:r>
      <w:proofErr w:type="spellStart"/>
      <w:r w:rsidRPr="007E12D8">
        <w:t>web</w:t>
      </w:r>
      <w:proofErr w:type="spellEnd"/>
      <w:r w:rsidRPr="007E12D8">
        <w:t>-страницу (при наличии), подпись);</w:t>
      </w:r>
    </w:p>
    <w:p w:rsidR="007E12D8" w:rsidRPr="007E12D8" w:rsidRDefault="007E12D8" w:rsidP="007E12D8">
      <w:bookmarkStart w:id="41" w:name="sub_70437"/>
      <w:bookmarkEnd w:id="40"/>
      <w:r w:rsidRPr="007E12D8">
        <w:t>4.37. Руководитель организации-исполнителя - в соответствующих полях указываются сведения о руководителе организации (фамилия, имя отчество (при наличии), должность, СНИЛС, ИНН, гражданство, подпись);</w:t>
      </w:r>
    </w:p>
    <w:p w:rsidR="007E12D8" w:rsidRPr="007E12D8" w:rsidRDefault="007E12D8" w:rsidP="007E12D8">
      <w:bookmarkStart w:id="42" w:name="sub_70438"/>
      <w:bookmarkEnd w:id="41"/>
      <w:r w:rsidRPr="007E12D8">
        <w:t xml:space="preserve">4.38. Заполненная Форма заверяется квалифицированной </w:t>
      </w:r>
      <w:hyperlink r:id="rId14" w:history="1">
        <w:r w:rsidRPr="007E12D8">
          <w:rPr>
            <w:rStyle w:val="a3"/>
            <w:color w:val="auto"/>
          </w:rPr>
          <w:t>электронной подписью</w:t>
        </w:r>
      </w:hyperlink>
      <w:r w:rsidRPr="007E12D8">
        <w:t xml:space="preserve"> уполномоченного лица организации;</w:t>
      </w:r>
    </w:p>
    <w:p w:rsidR="007E12D8" w:rsidRPr="007E12D8" w:rsidRDefault="007E12D8" w:rsidP="007E12D8">
      <w:bookmarkStart w:id="43" w:name="sub_70439"/>
      <w:bookmarkEnd w:id="42"/>
      <w:r w:rsidRPr="007E12D8">
        <w:t>4.39. Решение Заказчика о соответствии сведений условиям государственного контракта или государственного задания, иного документа, на основании которого выполнялся НИОКТР - указывается в соответствующем поле, в случае если Заказчик подтверждает соответствие сведений условиям государственного контракта или государственного задания, иного документа, на основании которого выполнялся НИОКТР, либо подтверждает их несоответствие.</w:t>
      </w:r>
    </w:p>
    <w:bookmarkEnd w:id="43"/>
    <w:p w:rsidR="007E12D8" w:rsidRPr="007E12D8" w:rsidRDefault="007E12D8" w:rsidP="007E12D8">
      <w:r w:rsidRPr="007E12D8">
        <w:t>Дата указанного решения проставляется автоматически арабскими цифрами в формате ДД.ММ</w:t>
      </w:r>
      <w:proofErr w:type="gramStart"/>
      <w:r w:rsidRPr="007E12D8">
        <w:t>.Г</w:t>
      </w:r>
      <w:proofErr w:type="gramEnd"/>
      <w:r w:rsidRPr="007E12D8">
        <w:t>Г.</w:t>
      </w:r>
    </w:p>
    <w:p w:rsidR="007E12D8" w:rsidRPr="007E12D8" w:rsidRDefault="007E12D8" w:rsidP="007E12D8">
      <w:r w:rsidRPr="007E12D8">
        <w:t xml:space="preserve">Сведения о подтверждении Заказчиком соответствия или </w:t>
      </w:r>
      <w:proofErr w:type="gramStart"/>
      <w:r w:rsidRPr="007E12D8">
        <w:t>не соответствия</w:t>
      </w:r>
      <w:proofErr w:type="gramEnd"/>
      <w:r w:rsidRPr="007E12D8">
        <w:t xml:space="preserve"> указанных сведений условиям государственного контракта или государственного задания, иного документа, на основании которого выполнялся НИОКТР доступны в личном кабинете Исполнителя;</w:t>
      </w:r>
    </w:p>
    <w:p w:rsidR="007E12D8" w:rsidRPr="007E12D8" w:rsidRDefault="007E12D8" w:rsidP="007E12D8">
      <w:bookmarkStart w:id="44" w:name="sub_70440"/>
      <w:r w:rsidRPr="007E12D8">
        <w:t>4.40. Ответственный исполнитель Заказчика - в соответствующих полях указываются сведения об ответственном исполнителе Заказчика: фамилия, имя, отчество (при наличии), должность, телефон, адрес электронной почты.</w:t>
      </w:r>
    </w:p>
    <w:p w:rsidR="007E12D8" w:rsidRPr="007E12D8" w:rsidRDefault="007E12D8" w:rsidP="007E12D8">
      <w:bookmarkStart w:id="45" w:name="sub_705"/>
      <w:bookmarkEnd w:id="44"/>
      <w:r w:rsidRPr="007E12D8">
        <w:t>5. При заполнении Формы используются следующие справочники государственной информационной системы:</w:t>
      </w:r>
    </w:p>
    <w:p w:rsidR="007E12D8" w:rsidRPr="007E12D8" w:rsidRDefault="007E12D8" w:rsidP="007E12D8">
      <w:bookmarkStart w:id="46" w:name="sub_7051"/>
      <w:bookmarkEnd w:id="45"/>
      <w:r w:rsidRPr="007E12D8">
        <w:t xml:space="preserve">5.1. </w:t>
      </w:r>
      <w:hyperlink r:id="rId15" w:history="1">
        <w:proofErr w:type="gramStart"/>
        <w:r w:rsidRPr="007E12D8">
          <w:rPr>
            <w:rStyle w:val="a3"/>
            <w:color w:val="auto"/>
          </w:rPr>
          <w:t>Приоритетные направления</w:t>
        </w:r>
      </w:hyperlink>
      <w:r w:rsidRPr="007E12D8">
        <w:t xml:space="preserve"> развития науки, технологий и техники в Российской Федерации - в соответствии с </w:t>
      </w:r>
      <w:hyperlink r:id="rId16" w:history="1">
        <w:r w:rsidRPr="007E12D8">
          <w:rPr>
            <w:rStyle w:val="a3"/>
            <w:color w:val="auto"/>
          </w:rPr>
          <w:t>Указом</w:t>
        </w:r>
      </w:hyperlink>
      <w:r w:rsidRPr="007E12D8">
        <w:t xml:space="preserve"> Президента Российской Федерации от 7 июля 2011 г. N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 (Собрание законодательства Российской Федерации, 2011, N 28, ст. 4168;</w:t>
      </w:r>
      <w:proofErr w:type="gramEnd"/>
      <w:r w:rsidRPr="007E12D8">
        <w:t xml:space="preserve"> </w:t>
      </w:r>
      <w:proofErr w:type="gramStart"/>
      <w:r w:rsidRPr="007E12D8">
        <w:t>2015, N 51, ст. 7313) (далее - Указ N 899) из справочника государственной информационной системы указывается одно или несколько значений классификатора приоритетных направлений, в рамках которых выполняется работа (при наличии);</w:t>
      </w:r>
      <w:proofErr w:type="gramEnd"/>
    </w:p>
    <w:p w:rsidR="007E12D8" w:rsidRPr="007E12D8" w:rsidRDefault="007E12D8" w:rsidP="007E12D8">
      <w:bookmarkStart w:id="47" w:name="sub_7052"/>
      <w:bookmarkEnd w:id="46"/>
      <w:r w:rsidRPr="007E12D8">
        <w:t xml:space="preserve">5.2. </w:t>
      </w:r>
      <w:hyperlink r:id="rId17" w:history="1">
        <w:r w:rsidRPr="007E12D8">
          <w:rPr>
            <w:rStyle w:val="a3"/>
            <w:color w:val="auto"/>
          </w:rPr>
          <w:t>Критические технологии</w:t>
        </w:r>
      </w:hyperlink>
      <w:r w:rsidRPr="007E12D8">
        <w:t xml:space="preserve"> Российской Федерации - в соответствии с </w:t>
      </w:r>
      <w:hyperlink r:id="rId18" w:history="1">
        <w:r w:rsidRPr="007E12D8">
          <w:rPr>
            <w:rStyle w:val="a3"/>
            <w:color w:val="auto"/>
          </w:rPr>
          <w:t>Указом</w:t>
        </w:r>
      </w:hyperlink>
      <w:r w:rsidRPr="007E12D8">
        <w:t xml:space="preserve"> N 899 из справочника государственной информационной системы указывается одно или несколько значений классификатора критических технологий, для создания (модернизации) которых используются полученные результаты НИОКТР (при наличии);</w:t>
      </w:r>
    </w:p>
    <w:p w:rsidR="007E12D8" w:rsidRPr="007E12D8" w:rsidRDefault="007E12D8" w:rsidP="007E12D8">
      <w:bookmarkStart w:id="48" w:name="sub_7053"/>
      <w:bookmarkEnd w:id="47"/>
      <w:r w:rsidRPr="007E12D8">
        <w:t xml:space="preserve">5.3. </w:t>
      </w:r>
      <w:proofErr w:type="gramStart"/>
      <w:r w:rsidRPr="007E12D8">
        <w:t xml:space="preserve">Приоритетные направления Стратегии научно-технологического развития Российской Федерации - в соответствии с </w:t>
      </w:r>
      <w:hyperlink r:id="rId19" w:history="1">
        <w:r w:rsidRPr="007E12D8">
          <w:rPr>
            <w:rStyle w:val="a3"/>
            <w:color w:val="auto"/>
          </w:rPr>
          <w:t>пунктом 20</w:t>
        </w:r>
      </w:hyperlink>
      <w:r w:rsidRPr="007E12D8">
        <w:t xml:space="preserve"> Указа Президента Российской Федерации от 1 декабря 2016 г. N 642 "О стратегии научно-технологического развития Российской Федерации" (Собрание законодательства Российской Федерации, 2016, N 49, ст. 6887) из справочника государственной информационной системы указываются определенные </w:t>
      </w:r>
      <w:hyperlink r:id="rId20" w:history="1">
        <w:r w:rsidRPr="007E12D8">
          <w:rPr>
            <w:rStyle w:val="a3"/>
            <w:color w:val="auto"/>
          </w:rPr>
          <w:t>Стратегией</w:t>
        </w:r>
      </w:hyperlink>
      <w:r w:rsidRPr="007E12D8">
        <w:t xml:space="preserve"> научно-технологического развития Российской Федерации </w:t>
      </w:r>
      <w:r w:rsidRPr="007E12D8">
        <w:lastRenderedPageBreak/>
        <w:t>(далее - СНТР) направления, которые позволят получить научные и научно-технические результаты</w:t>
      </w:r>
      <w:proofErr w:type="gramEnd"/>
      <w:r w:rsidRPr="007E12D8">
        <w:t xml:space="preserve"> и создать технологии, являющиеся основой инновационного развития внутреннего рынка продуктов и услуг, устойчивого положения России на внешнем рынке:</w:t>
      </w:r>
    </w:p>
    <w:p w:rsidR="007E12D8" w:rsidRPr="007E12D8" w:rsidRDefault="007E12D8" w:rsidP="007E12D8">
      <w:bookmarkStart w:id="49" w:name="sub_70531"/>
      <w:bookmarkEnd w:id="48"/>
      <w:r w:rsidRPr="007E12D8">
        <w:t>5.3.1. Переход к передовым цифровым, интеллектуальным производственным технологиям, роботизированным системам, новым материалам и способам конструирования, создание систем обработки больших объемов данных, машинного обучения и искусственного интеллекта;</w:t>
      </w:r>
    </w:p>
    <w:p w:rsidR="007E12D8" w:rsidRPr="007E12D8" w:rsidRDefault="007E12D8" w:rsidP="007E12D8">
      <w:bookmarkStart w:id="50" w:name="sub_70532"/>
      <w:bookmarkEnd w:id="49"/>
      <w:r w:rsidRPr="007E12D8">
        <w:t>5.3.2. Переход к экологически чистой и ресурсосберегающей энергетике, повышение эффективности добычи и глубокой переработки углеводородного сырья, формирование новых источников, способов транспортировки и хранения энергии;</w:t>
      </w:r>
    </w:p>
    <w:p w:rsidR="007E12D8" w:rsidRPr="007E12D8" w:rsidRDefault="007E12D8" w:rsidP="007E12D8">
      <w:bookmarkStart w:id="51" w:name="sub_70533"/>
      <w:bookmarkEnd w:id="50"/>
      <w:r w:rsidRPr="007E12D8">
        <w:t xml:space="preserve">5.3.3. Переход к персонализированной медицине, высокотехнологичному здравоохранению и технологиям </w:t>
      </w:r>
      <w:proofErr w:type="spellStart"/>
      <w:r w:rsidRPr="007E12D8">
        <w:t>здоровьесбережения</w:t>
      </w:r>
      <w:proofErr w:type="spellEnd"/>
      <w:r w:rsidRPr="007E12D8">
        <w:t>, в том числе за счет рационального применения лекарственных препаратов (прежде всего антибактериальных);</w:t>
      </w:r>
    </w:p>
    <w:p w:rsidR="007E12D8" w:rsidRPr="007E12D8" w:rsidRDefault="007E12D8" w:rsidP="007E12D8">
      <w:bookmarkStart w:id="52" w:name="sub_70534"/>
      <w:bookmarkEnd w:id="51"/>
      <w:r w:rsidRPr="007E12D8">
        <w:t xml:space="preserve">5.3.4. Переход к высокопродуктивному и экологически чистому </w:t>
      </w:r>
      <w:proofErr w:type="spellStart"/>
      <w:r w:rsidRPr="007E12D8">
        <w:t>агр</w:t>
      </w:r>
      <w:proofErr w:type="gramStart"/>
      <w:r w:rsidRPr="007E12D8">
        <w:t>о</w:t>
      </w:r>
      <w:proofErr w:type="spellEnd"/>
      <w:r w:rsidRPr="007E12D8">
        <w:t>-</w:t>
      </w:r>
      <w:proofErr w:type="gramEnd"/>
      <w:r w:rsidRPr="007E12D8">
        <w:t xml:space="preserve"> и </w:t>
      </w:r>
      <w:proofErr w:type="spellStart"/>
      <w:r w:rsidRPr="007E12D8">
        <w:t>аквахозяйству</w:t>
      </w:r>
      <w:proofErr w:type="spellEnd"/>
      <w:r w:rsidRPr="007E12D8">
        <w:t>, разработка и внедрение систем рационального применения средств химической и биологической защиты сельскохозяйственных растений и животных, хранение и эффективная переработка сельскохозяйственной продукции, создание безопасных и качественных, в том числе функциональных, продуктов питания;</w:t>
      </w:r>
    </w:p>
    <w:p w:rsidR="007E12D8" w:rsidRPr="007E12D8" w:rsidRDefault="007E12D8" w:rsidP="007E12D8">
      <w:bookmarkStart w:id="53" w:name="sub_70535"/>
      <w:bookmarkEnd w:id="52"/>
      <w:r w:rsidRPr="007E12D8">
        <w:t xml:space="preserve">5.3.5. Противодействие техногенным, биогенным, социокультурным угрозам, терроризму и идеологическому экстремизму, а также </w:t>
      </w:r>
      <w:proofErr w:type="spellStart"/>
      <w:r w:rsidRPr="007E12D8">
        <w:t>киберугрозам</w:t>
      </w:r>
      <w:proofErr w:type="spellEnd"/>
      <w:r w:rsidRPr="007E12D8">
        <w:t xml:space="preserve"> и иным источникам опасности для общества, экономики и государства;</w:t>
      </w:r>
    </w:p>
    <w:p w:rsidR="007E12D8" w:rsidRPr="007E12D8" w:rsidRDefault="007E12D8" w:rsidP="007E12D8">
      <w:bookmarkStart w:id="54" w:name="sub_70536"/>
      <w:bookmarkEnd w:id="53"/>
      <w:r w:rsidRPr="007E12D8">
        <w:t>5.3.6. Связанность территории Российской Федерации за счет создания интеллектуальных транспортных и телекоммуникационных систем, а также занятия и удержания лидерских позиций в создании международных транспортно-логистических систем, освоении и использовании космического и воздушного пространства, Мирового океана, Арктики и Антарктики;</w:t>
      </w:r>
    </w:p>
    <w:p w:rsidR="007E12D8" w:rsidRPr="007E12D8" w:rsidRDefault="007E12D8" w:rsidP="007E12D8">
      <w:bookmarkStart w:id="55" w:name="sub_70537"/>
      <w:bookmarkEnd w:id="54"/>
      <w:r w:rsidRPr="007E12D8">
        <w:t xml:space="preserve">5.3.7. </w:t>
      </w:r>
      <w:proofErr w:type="gramStart"/>
      <w:r w:rsidRPr="007E12D8">
        <w:t>Возможность эффективного ответа российского общества на большие вызовы с учетом взаимодействия человека и природы, человека и технологий, социальных институтов на современном этапе глобального развития, в том числе применяя методы гуманитарных и социальных наук;</w:t>
      </w:r>
      <w:proofErr w:type="gramEnd"/>
    </w:p>
    <w:bookmarkEnd w:id="55"/>
    <w:p w:rsidR="007E12D8" w:rsidRPr="007E12D8" w:rsidRDefault="007E12D8" w:rsidP="007E12D8">
      <w:r w:rsidRPr="007E12D8">
        <w:t xml:space="preserve">В </w:t>
      </w:r>
      <w:proofErr w:type="gramStart"/>
      <w:r w:rsidRPr="007E12D8">
        <w:t>случае</w:t>
      </w:r>
      <w:proofErr w:type="gramEnd"/>
      <w:r w:rsidRPr="007E12D8">
        <w:t xml:space="preserve"> соответствия заявленной темы нескольким приоритетам </w:t>
      </w:r>
      <w:hyperlink r:id="rId21" w:history="1">
        <w:r w:rsidRPr="007E12D8">
          <w:rPr>
            <w:rStyle w:val="a3"/>
            <w:color w:val="auto"/>
          </w:rPr>
          <w:t>СНТР</w:t>
        </w:r>
      </w:hyperlink>
      <w:r w:rsidRPr="007E12D8">
        <w:t xml:space="preserve"> определяется ведущее приоритетное направление по приоритету СНТР (указывается первым) и дается обоснование и описание межотраслевого подхода.</w:t>
      </w:r>
    </w:p>
    <w:p w:rsidR="007E12D8" w:rsidRPr="007E12D8" w:rsidRDefault="007E12D8" w:rsidP="007E12D8">
      <w:bookmarkStart w:id="56" w:name="sub_7054"/>
      <w:r w:rsidRPr="007E12D8">
        <w:t>5.4. Классификатор, разработанный ОЭСР - из справочника государственной информационной системы указываются коды международного классификатора отраслей науки и технологий (</w:t>
      </w:r>
      <w:proofErr w:type="spellStart"/>
      <w:r w:rsidRPr="007E12D8">
        <w:t>Fields</w:t>
      </w:r>
      <w:proofErr w:type="spellEnd"/>
      <w:r w:rsidRPr="007E12D8">
        <w:t xml:space="preserve"> </w:t>
      </w:r>
      <w:proofErr w:type="spellStart"/>
      <w:r w:rsidRPr="007E12D8">
        <w:t>of</w:t>
      </w:r>
      <w:proofErr w:type="spellEnd"/>
      <w:r w:rsidRPr="007E12D8">
        <w:t xml:space="preserve"> </w:t>
      </w:r>
      <w:proofErr w:type="spellStart"/>
      <w:r w:rsidRPr="007E12D8">
        <w:t>Science</w:t>
      </w:r>
      <w:proofErr w:type="spellEnd"/>
      <w:r w:rsidRPr="007E12D8">
        <w:t xml:space="preserve"> </w:t>
      </w:r>
      <w:proofErr w:type="spellStart"/>
      <w:r w:rsidRPr="007E12D8">
        <w:t>and</w:t>
      </w:r>
      <w:proofErr w:type="spellEnd"/>
      <w:r w:rsidRPr="007E12D8">
        <w:t xml:space="preserve"> </w:t>
      </w:r>
      <w:proofErr w:type="spellStart"/>
      <w:r w:rsidRPr="007E12D8">
        <w:t>Technology</w:t>
      </w:r>
      <w:proofErr w:type="spellEnd"/>
      <w:r w:rsidRPr="007E12D8">
        <w:t xml:space="preserve"> - FOS, 2007), разработанные ОЭСР (</w:t>
      </w:r>
      <w:proofErr w:type="spellStart"/>
      <w:r w:rsidRPr="007E12D8">
        <w:t>Organization</w:t>
      </w:r>
      <w:proofErr w:type="spellEnd"/>
      <w:r w:rsidRPr="007E12D8">
        <w:t xml:space="preserve"> </w:t>
      </w:r>
      <w:proofErr w:type="spellStart"/>
      <w:r w:rsidRPr="007E12D8">
        <w:t>for</w:t>
      </w:r>
      <w:proofErr w:type="spellEnd"/>
      <w:r w:rsidRPr="007E12D8">
        <w:t xml:space="preserve"> </w:t>
      </w:r>
      <w:proofErr w:type="spellStart"/>
      <w:r w:rsidRPr="007E12D8">
        <w:t>Economic</w:t>
      </w:r>
      <w:proofErr w:type="spellEnd"/>
      <w:r w:rsidRPr="007E12D8">
        <w:t xml:space="preserve"> </w:t>
      </w:r>
      <w:proofErr w:type="spellStart"/>
      <w:r w:rsidRPr="007E12D8">
        <w:t>Co-operation</w:t>
      </w:r>
      <w:proofErr w:type="spellEnd"/>
      <w:r w:rsidRPr="007E12D8">
        <w:t xml:space="preserve"> </w:t>
      </w:r>
      <w:proofErr w:type="spellStart"/>
      <w:r w:rsidRPr="007E12D8">
        <w:t>and</w:t>
      </w:r>
      <w:proofErr w:type="spellEnd"/>
      <w:r w:rsidRPr="007E12D8">
        <w:t xml:space="preserve"> </w:t>
      </w:r>
      <w:proofErr w:type="spellStart"/>
      <w:r w:rsidRPr="007E12D8">
        <w:t>Development</w:t>
      </w:r>
      <w:proofErr w:type="spellEnd"/>
      <w:r w:rsidRPr="007E12D8">
        <w:t>);</w:t>
      </w:r>
    </w:p>
    <w:p w:rsidR="007E12D8" w:rsidRPr="007E12D8" w:rsidRDefault="007E12D8" w:rsidP="007E12D8">
      <w:bookmarkStart w:id="57" w:name="sub_7055"/>
      <w:bookmarkEnd w:id="56"/>
      <w:r w:rsidRPr="007E12D8">
        <w:t>5.5. Наименование государственной программы, в соответствии с которой проводится работа - соответствующее наименование указывается с портала государственных программ Российской Федерации (</w:t>
      </w:r>
      <w:hyperlink r:id="rId22" w:history="1">
        <w:r w:rsidRPr="007E12D8">
          <w:rPr>
            <w:rStyle w:val="a3"/>
            <w:color w:val="auto"/>
          </w:rPr>
          <w:t>www.gosprogrammy.gov.ru</w:t>
        </w:r>
      </w:hyperlink>
      <w:r w:rsidRPr="007E12D8">
        <w:t>);</w:t>
      </w:r>
    </w:p>
    <w:p w:rsidR="007E12D8" w:rsidRPr="007E12D8" w:rsidRDefault="007E12D8" w:rsidP="007E12D8">
      <w:bookmarkStart w:id="58" w:name="sub_7056"/>
      <w:bookmarkEnd w:id="57"/>
      <w:r w:rsidRPr="007E12D8">
        <w:t>5.6. Наименование федеральной целевой программы, в соответствии с которой проводится работа - из справочника государственной информационной системы указывается соответствующее наименование федеральной целевой программы.</w:t>
      </w:r>
    </w:p>
    <w:bookmarkEnd w:id="58"/>
    <w:p w:rsidR="007E12D8" w:rsidRPr="007E12D8" w:rsidRDefault="007E12D8" w:rsidP="007E12D8">
      <w:r w:rsidRPr="007E12D8">
        <w:t>Заполняется, если работа проводится в рамках такой программы;</w:t>
      </w:r>
    </w:p>
    <w:p w:rsidR="007E12D8" w:rsidRPr="007E12D8" w:rsidRDefault="007E12D8" w:rsidP="007E12D8">
      <w:bookmarkStart w:id="59" w:name="sub_7057"/>
      <w:r w:rsidRPr="007E12D8">
        <w:t>5.7. Наименование национального проекта, в соответствии с которым проводится работа - из справочника государственной информационной системы указывается соответствующее наименование национального проекта.</w:t>
      </w:r>
    </w:p>
    <w:bookmarkEnd w:id="59"/>
    <w:p w:rsidR="007E12D8" w:rsidRPr="007E12D8" w:rsidRDefault="007E12D8" w:rsidP="007E12D8">
      <w:proofErr w:type="gramStart"/>
      <w:r w:rsidRPr="007E12D8">
        <w:t>Заполняется если работа проводится</w:t>
      </w:r>
      <w:proofErr w:type="gramEnd"/>
      <w:r w:rsidRPr="007E12D8">
        <w:t xml:space="preserve"> в рамках такого проекта;</w:t>
      </w:r>
    </w:p>
    <w:p w:rsidR="007E12D8" w:rsidRPr="007E12D8" w:rsidRDefault="007E12D8" w:rsidP="007E12D8">
      <w:bookmarkStart w:id="60" w:name="sub_7058"/>
      <w:r w:rsidRPr="007E12D8">
        <w:t>5.8. Наименование федерального проекта, в соответствии с которым проводится работа - из справочника государственной информационной системы указывается соответствующее наименование федерального проекта, входящего в состав национального проекта.</w:t>
      </w:r>
    </w:p>
    <w:bookmarkEnd w:id="60"/>
    <w:p w:rsidR="007E12D8" w:rsidRPr="007E12D8" w:rsidRDefault="007E12D8" w:rsidP="007E12D8">
      <w:proofErr w:type="gramStart"/>
      <w:r w:rsidRPr="007E12D8">
        <w:lastRenderedPageBreak/>
        <w:t>Заполняется если работа проводится</w:t>
      </w:r>
      <w:proofErr w:type="gramEnd"/>
      <w:r w:rsidRPr="007E12D8">
        <w:t xml:space="preserve"> в рамках такого проекта;</w:t>
      </w:r>
    </w:p>
    <w:p w:rsidR="007E12D8" w:rsidRPr="007E12D8" w:rsidRDefault="007E12D8" w:rsidP="007E12D8">
      <w:bookmarkStart w:id="61" w:name="sub_7059"/>
      <w:r w:rsidRPr="007E12D8">
        <w:t xml:space="preserve">5.9. </w:t>
      </w:r>
      <w:proofErr w:type="gramStart"/>
      <w:r w:rsidRPr="007E12D8">
        <w:t xml:space="preserve">Работа выполняется в рамках деятельности научно-образовательного центра мирового уровня - из справочника государственной информационной системы указывается наименование научно-образовательного центра, отобранного по результатам конкурса в соответствии с </w:t>
      </w:r>
      <w:hyperlink r:id="rId23" w:history="1">
        <w:r w:rsidRPr="007E12D8">
          <w:rPr>
            <w:rStyle w:val="a3"/>
            <w:color w:val="auto"/>
          </w:rPr>
          <w:t>Правилами</w:t>
        </w:r>
      </w:hyperlink>
      <w:r w:rsidRPr="007E12D8">
        <w:t xml:space="preserve"> предоставления грантов в форме субсидий из федерального бюджета на оказание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w:t>
      </w:r>
      <w:proofErr w:type="gramEnd"/>
      <w:r w:rsidRPr="007E12D8">
        <w:t xml:space="preserve"> </w:t>
      </w:r>
      <w:proofErr w:type="gramStart"/>
      <w:r w:rsidRPr="007E12D8">
        <w:t xml:space="preserve">секторе экономики, утвержденными </w:t>
      </w:r>
      <w:hyperlink r:id="rId24" w:history="1">
        <w:r w:rsidRPr="007E12D8">
          <w:rPr>
            <w:rStyle w:val="a3"/>
            <w:color w:val="auto"/>
          </w:rPr>
          <w:t>постановлением</w:t>
        </w:r>
      </w:hyperlink>
      <w:r w:rsidRPr="007E12D8">
        <w:t xml:space="preserve"> Правительства Российской Федерации от 30 апреля 2019 г. N 537 "О мерах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 (Собрание законодательства Российской Федерации, 2019, N 19, ст. 2294;</w:t>
      </w:r>
      <w:proofErr w:type="gramEnd"/>
      <w:r w:rsidRPr="007E12D8">
        <w:t xml:space="preserve"> </w:t>
      </w:r>
      <w:proofErr w:type="gramStart"/>
      <w:r w:rsidRPr="007E12D8">
        <w:t>N 30, ст. 4329; 2020, N 5, ст. 543).</w:t>
      </w:r>
      <w:proofErr w:type="gramEnd"/>
    </w:p>
    <w:bookmarkEnd w:id="61"/>
    <w:p w:rsidR="007E12D8" w:rsidRPr="007E12D8" w:rsidRDefault="007E12D8" w:rsidP="007E12D8">
      <w:proofErr w:type="gramStart"/>
      <w:r w:rsidRPr="007E12D8">
        <w:t>Заполняется если работа проводится</w:t>
      </w:r>
      <w:proofErr w:type="gramEnd"/>
      <w:r w:rsidRPr="007E12D8">
        <w:t xml:space="preserve"> в рамках деятельности такого центра;</w:t>
      </w:r>
    </w:p>
    <w:p w:rsidR="007E12D8" w:rsidRPr="007E12D8" w:rsidRDefault="007E12D8" w:rsidP="007E12D8">
      <w:bookmarkStart w:id="62" w:name="sub_70510"/>
      <w:r w:rsidRPr="007E12D8">
        <w:t xml:space="preserve">5.10. </w:t>
      </w:r>
      <w:proofErr w:type="gramStart"/>
      <w:r w:rsidRPr="007E12D8">
        <w:t xml:space="preserve">Работа выполняется в рамках деятельности научного центра мирового уровня - из справочника государственной информационной системы указывается наименование научного центра мирового уровня, отобранного по результатам конкурса в соответствии с </w:t>
      </w:r>
      <w:hyperlink r:id="rId25" w:history="1">
        <w:r w:rsidRPr="007E12D8">
          <w:rPr>
            <w:rStyle w:val="a3"/>
            <w:color w:val="auto"/>
          </w:rPr>
          <w:t>Правилами</w:t>
        </w:r>
      </w:hyperlink>
      <w:r w:rsidRPr="007E12D8">
        <w:t xml:space="preserve"> предоставления грантов в форме субсидий из федерального бюджета на осуществление государственной поддержки создания и развития научных центров мирового уровня, включая международные математические центры мирового уровня, центры геномных исследований мирового уровня, а также</w:t>
      </w:r>
      <w:proofErr w:type="gramEnd"/>
      <w:r w:rsidRPr="007E12D8">
        <w:t xml:space="preserve"> </w:t>
      </w:r>
      <w:proofErr w:type="gramStart"/>
      <w:r w:rsidRPr="007E12D8">
        <w:t xml:space="preserve">научные центры мирового уровня, выполняющие исследования и разработки по приоритетам научно-технологического развития, утвержденными </w:t>
      </w:r>
      <w:hyperlink r:id="rId26" w:history="1">
        <w:r w:rsidRPr="007E12D8">
          <w:rPr>
            <w:rStyle w:val="a3"/>
            <w:color w:val="auto"/>
          </w:rPr>
          <w:t>постановлением</w:t>
        </w:r>
      </w:hyperlink>
      <w:r w:rsidRPr="007E12D8">
        <w:t xml:space="preserve"> Правительства Российской Федерации от 30 апреля 2019 г. N 538 "О мерах государственной поддержки создания и развития научных центров мирового уровня" (Собрание законодательства Российской Федерации, 2019, N 19, ст. 2295; N 41, ст. 5721; 2020, N 5, ст. 543;</w:t>
      </w:r>
      <w:proofErr w:type="gramEnd"/>
      <w:r w:rsidRPr="007E12D8">
        <w:t xml:space="preserve"> </w:t>
      </w:r>
      <w:proofErr w:type="gramStart"/>
      <w:r w:rsidRPr="007E12D8">
        <w:t>N 19, ст. 2991).</w:t>
      </w:r>
      <w:proofErr w:type="gramEnd"/>
    </w:p>
    <w:bookmarkEnd w:id="62"/>
    <w:p w:rsidR="007E12D8" w:rsidRPr="007E12D8" w:rsidRDefault="007E12D8" w:rsidP="007E12D8">
      <w:proofErr w:type="gramStart"/>
      <w:r w:rsidRPr="007E12D8">
        <w:t>Заполняется если работа проводится</w:t>
      </w:r>
      <w:proofErr w:type="gramEnd"/>
      <w:r w:rsidRPr="007E12D8">
        <w:t xml:space="preserve"> в рамках деятельности такого центра;</w:t>
      </w:r>
    </w:p>
    <w:p w:rsidR="007E12D8" w:rsidRPr="007E12D8" w:rsidRDefault="007E12D8" w:rsidP="007E12D8">
      <w:bookmarkStart w:id="63" w:name="sub_70511"/>
      <w:r w:rsidRPr="007E12D8">
        <w:t xml:space="preserve">5.11. </w:t>
      </w:r>
      <w:proofErr w:type="gramStart"/>
      <w:r w:rsidRPr="007E12D8">
        <w:t xml:space="preserve">Работа выполняется центром компетенций Национальной технологической инициативы - из справочника государственной информационной системы указывается наименование центра компетенций Национальной технологической инициативы, отобранного по результатам конкурса в соответствии с </w:t>
      </w:r>
      <w:hyperlink r:id="rId27" w:history="1">
        <w:r w:rsidRPr="007E12D8">
          <w:rPr>
            <w:rStyle w:val="a3"/>
            <w:color w:val="auto"/>
          </w:rPr>
          <w:t>Положением</w:t>
        </w:r>
      </w:hyperlink>
      <w:r w:rsidRPr="007E12D8">
        <w:t xml:space="preserve"> о проведении конкурсного отбора на предоставление грантов на государственную поддержку центров национальной технологической инициативы на базе образовательных организаций высшего образования и научных организаций, утвержденных </w:t>
      </w:r>
      <w:hyperlink r:id="rId28" w:history="1">
        <w:r w:rsidRPr="007E12D8">
          <w:rPr>
            <w:rStyle w:val="a3"/>
            <w:color w:val="auto"/>
          </w:rPr>
          <w:t>постановлением</w:t>
        </w:r>
      </w:hyperlink>
      <w:r w:rsidRPr="007E12D8">
        <w:t xml:space="preserve"> Правительства Российской Федерации от 16 октября 2017 г</w:t>
      </w:r>
      <w:proofErr w:type="gramEnd"/>
      <w:r w:rsidRPr="007E12D8">
        <w:t xml:space="preserve">. </w:t>
      </w:r>
      <w:proofErr w:type="gramStart"/>
      <w:r w:rsidRPr="007E12D8">
        <w:t>N 1251 "Об утверждении правил предоставления субсидии из федерального бюджета на оказание государственной поддержки центров национальной технологической инициативы на базе образовательных организаций высшего образования и научных организаций и положения о проведении конкурсного отбора на предоставление грантов на государственную поддержку центров национальной технологической инициативы на базе образовательных организаций высшего образования и научных организаций" (Собрание законодательства Российской Федерации, 2017, N 43, ст</w:t>
      </w:r>
      <w:proofErr w:type="gramEnd"/>
      <w:r w:rsidRPr="007E12D8">
        <w:t>. </w:t>
      </w:r>
      <w:proofErr w:type="gramStart"/>
      <w:r w:rsidRPr="007E12D8">
        <w:t>6330; 2018, N 38, ст. 5857; N 53, ст. 8672; 2020, N 19, ст. 2988).</w:t>
      </w:r>
      <w:proofErr w:type="gramEnd"/>
    </w:p>
    <w:bookmarkEnd w:id="63"/>
    <w:p w:rsidR="007E12D8" w:rsidRPr="007E12D8" w:rsidRDefault="007E12D8" w:rsidP="007E12D8">
      <w:proofErr w:type="gramStart"/>
      <w:r w:rsidRPr="007E12D8">
        <w:t>Заполняется если работа проводится</w:t>
      </w:r>
      <w:proofErr w:type="gramEnd"/>
      <w:r w:rsidRPr="007E12D8">
        <w:t xml:space="preserve"> в рамках деятельности такого центра;</w:t>
      </w:r>
    </w:p>
    <w:p w:rsidR="007E12D8" w:rsidRPr="007E12D8" w:rsidRDefault="007E12D8" w:rsidP="007E12D8">
      <w:bookmarkStart w:id="64" w:name="sub_70512"/>
      <w:r w:rsidRPr="007E12D8">
        <w:t>5.12. Работа выполняется в рамках федеральной научно-технической программы (далее - ФНТП) - из справочника государственной информационной системы указывается наименование ФНТП.</w:t>
      </w:r>
    </w:p>
    <w:bookmarkEnd w:id="64"/>
    <w:p w:rsidR="007E12D8" w:rsidRPr="007E12D8" w:rsidRDefault="007E12D8" w:rsidP="007E12D8">
      <w:proofErr w:type="gramStart"/>
      <w:r w:rsidRPr="007E12D8">
        <w:t>Заполняется если работа проводится</w:t>
      </w:r>
      <w:proofErr w:type="gramEnd"/>
      <w:r w:rsidRPr="007E12D8">
        <w:t xml:space="preserve"> в рамках такой программы;</w:t>
      </w:r>
    </w:p>
    <w:p w:rsidR="007E12D8" w:rsidRPr="007E12D8" w:rsidRDefault="007E12D8" w:rsidP="007E12D8">
      <w:bookmarkStart w:id="65" w:name="sub_70513"/>
      <w:r w:rsidRPr="007E12D8">
        <w:t xml:space="preserve">5.13. </w:t>
      </w:r>
      <w:proofErr w:type="gramStart"/>
      <w:r w:rsidRPr="007E12D8">
        <w:t xml:space="preserve">Работа выполняется в рамках комплексной научно-технической программы полного инновационного цикла и комплексного научно-технического проекта полного инновационного цикла (далее - КНТП) - из справочника государственной </w:t>
      </w:r>
      <w:r w:rsidRPr="007E12D8">
        <w:lastRenderedPageBreak/>
        <w:t xml:space="preserve">информационной системы указывается наименование КНТП, определяемой в соответствии с </w:t>
      </w:r>
      <w:hyperlink r:id="rId29" w:history="1">
        <w:r w:rsidRPr="007E12D8">
          <w:rPr>
            <w:rStyle w:val="a3"/>
            <w:color w:val="auto"/>
          </w:rPr>
          <w:t>Правилами</w:t>
        </w:r>
      </w:hyperlink>
      <w:r w:rsidRPr="007E12D8">
        <w:t xml:space="preserve"> разработки, утверждения, реализации, корректировки и завершения комплексных научно-технических программ полного инновационного цикла и комплексных научно-технических проектов полного инновационного цикла в целях обеспечения реализации приоритетов научно-технологического развития Российской Федерации</w:t>
      </w:r>
      <w:proofErr w:type="gramEnd"/>
      <w:r w:rsidRPr="007E12D8">
        <w:t xml:space="preserve">, </w:t>
      </w:r>
      <w:proofErr w:type="gramStart"/>
      <w:r w:rsidRPr="007E12D8">
        <w:t xml:space="preserve">утвержденными </w:t>
      </w:r>
      <w:hyperlink r:id="rId30" w:history="1">
        <w:r w:rsidRPr="007E12D8">
          <w:rPr>
            <w:rStyle w:val="a3"/>
            <w:color w:val="auto"/>
          </w:rPr>
          <w:t>постановлением</w:t>
        </w:r>
      </w:hyperlink>
      <w:r w:rsidRPr="007E12D8">
        <w:t xml:space="preserve"> Правительства Российской Федерации от 19 февраля 2019 г. N 162 "Об утверждении правил разработки, утверждения, реализации, корректировки и завершения комплексных научно-технических программ полного инновационного цикла и комплексных научно-технических проектов полного инновационного цикла в целях обеспечения реализации приоритетов научно-технологического развития Российской Федерации" (Собрание законодательства Российской Федерации, 2019, N 9, ст. 834).</w:t>
      </w:r>
      <w:proofErr w:type="gramEnd"/>
    </w:p>
    <w:bookmarkEnd w:id="65"/>
    <w:p w:rsidR="007E12D8" w:rsidRPr="007E12D8" w:rsidRDefault="007E12D8" w:rsidP="007E12D8">
      <w:proofErr w:type="gramStart"/>
      <w:r w:rsidRPr="007E12D8">
        <w:t>Заполняется если работа проводится</w:t>
      </w:r>
      <w:proofErr w:type="gramEnd"/>
      <w:r w:rsidRPr="007E12D8">
        <w:t xml:space="preserve"> в рамках деятельности такой программы, проекта;</w:t>
      </w:r>
    </w:p>
    <w:p w:rsidR="007E12D8" w:rsidRPr="007E12D8" w:rsidRDefault="007E12D8" w:rsidP="007E12D8">
      <w:bookmarkStart w:id="66" w:name="sub_70514"/>
      <w:r w:rsidRPr="007E12D8">
        <w:t>5.14. Основание проведения НИОКТР:</w:t>
      </w:r>
    </w:p>
    <w:p w:rsidR="007E12D8" w:rsidRPr="007E12D8" w:rsidRDefault="007E12D8" w:rsidP="007E12D8">
      <w:bookmarkStart w:id="67" w:name="sub_705141"/>
      <w:bookmarkEnd w:id="66"/>
      <w:r w:rsidRPr="007E12D8">
        <w:t>5.14.1. Решение Правительства Российской Федерации (постановление или распоряжение);</w:t>
      </w:r>
    </w:p>
    <w:p w:rsidR="007E12D8" w:rsidRPr="007E12D8" w:rsidRDefault="007E12D8" w:rsidP="007E12D8">
      <w:bookmarkStart w:id="68" w:name="sub_705142"/>
      <w:bookmarkEnd w:id="67"/>
      <w:r w:rsidRPr="007E12D8">
        <w:t>5.14.2. Государственное задание;</w:t>
      </w:r>
    </w:p>
    <w:p w:rsidR="007E12D8" w:rsidRPr="007E12D8" w:rsidRDefault="007E12D8" w:rsidP="007E12D8">
      <w:bookmarkStart w:id="69" w:name="sub_705143"/>
      <w:bookmarkEnd w:id="68"/>
      <w:r w:rsidRPr="007E12D8">
        <w:t>5.14.3. Государственный или муниципальный контракт;</w:t>
      </w:r>
    </w:p>
    <w:p w:rsidR="007E12D8" w:rsidRPr="007E12D8" w:rsidRDefault="007E12D8" w:rsidP="007E12D8">
      <w:bookmarkStart w:id="70" w:name="sub_705144"/>
      <w:bookmarkEnd w:id="69"/>
      <w:r w:rsidRPr="007E12D8">
        <w:t>5.14.4. Договор со сторонней организацией;</w:t>
      </w:r>
    </w:p>
    <w:p w:rsidR="007E12D8" w:rsidRPr="007E12D8" w:rsidRDefault="007E12D8" w:rsidP="007E12D8">
      <w:bookmarkStart w:id="71" w:name="sub_705145"/>
      <w:bookmarkEnd w:id="70"/>
      <w:r w:rsidRPr="007E12D8">
        <w:t>5.14.5. Соглашение (договор) о предоставлении гранта;</w:t>
      </w:r>
    </w:p>
    <w:p w:rsidR="007E12D8" w:rsidRPr="007E12D8" w:rsidRDefault="007E12D8" w:rsidP="007E12D8">
      <w:bookmarkStart w:id="72" w:name="sub_705146"/>
      <w:bookmarkEnd w:id="71"/>
      <w:r w:rsidRPr="007E12D8">
        <w:t xml:space="preserve">5.14.6. Локальный акт Исполнителя (в случае </w:t>
      </w:r>
      <w:proofErr w:type="gramStart"/>
      <w:r w:rsidRPr="007E12D8">
        <w:t>инициативной</w:t>
      </w:r>
      <w:proofErr w:type="gramEnd"/>
      <w:r w:rsidRPr="007E12D8">
        <w:t xml:space="preserve"> НИОКТР);</w:t>
      </w:r>
    </w:p>
    <w:p w:rsidR="007E12D8" w:rsidRPr="007E12D8" w:rsidRDefault="007E12D8" w:rsidP="007E12D8">
      <w:bookmarkStart w:id="73" w:name="sub_70515"/>
      <w:bookmarkEnd w:id="72"/>
      <w:r w:rsidRPr="007E12D8">
        <w:t xml:space="preserve">5.15. ОКОПФ - указывается код </w:t>
      </w:r>
      <w:hyperlink r:id="rId31" w:history="1">
        <w:r w:rsidRPr="007E12D8">
          <w:rPr>
            <w:rStyle w:val="a3"/>
            <w:color w:val="auto"/>
          </w:rPr>
          <w:t>Общероссийского классификатора</w:t>
        </w:r>
      </w:hyperlink>
      <w:r w:rsidRPr="007E12D8">
        <w:t xml:space="preserve"> организационно-правовых форм;</w:t>
      </w:r>
    </w:p>
    <w:p w:rsidR="007E12D8" w:rsidRPr="007E12D8" w:rsidRDefault="007E12D8" w:rsidP="007E12D8">
      <w:bookmarkStart w:id="74" w:name="sub_70516"/>
      <w:bookmarkEnd w:id="73"/>
      <w:r w:rsidRPr="007E12D8">
        <w:t xml:space="preserve">5.16. Учредитель (ведомственная принадлежность) - указывается </w:t>
      </w:r>
      <w:hyperlink r:id="rId32" w:history="1">
        <w:r w:rsidRPr="007E12D8">
          <w:rPr>
            <w:rStyle w:val="a3"/>
            <w:color w:val="auto"/>
          </w:rPr>
          <w:t>Общероссийский классификатор</w:t>
        </w:r>
      </w:hyperlink>
      <w:r w:rsidRPr="007E12D8">
        <w:t xml:space="preserve"> органов государственной власти и управления;</w:t>
      </w:r>
    </w:p>
    <w:p w:rsidR="007E12D8" w:rsidRPr="007E12D8" w:rsidRDefault="007E12D8" w:rsidP="007E12D8">
      <w:bookmarkStart w:id="75" w:name="sub_70517"/>
      <w:bookmarkEnd w:id="74"/>
      <w:r w:rsidRPr="007E12D8">
        <w:t>5.17. Категория исполнителя:</w:t>
      </w:r>
    </w:p>
    <w:p w:rsidR="007E12D8" w:rsidRPr="007E12D8" w:rsidRDefault="007E12D8" w:rsidP="007E12D8">
      <w:bookmarkStart w:id="76" w:name="sub_705171"/>
      <w:bookmarkEnd w:id="75"/>
      <w:r w:rsidRPr="007E12D8">
        <w:t>5.17.1. Научная организация;</w:t>
      </w:r>
    </w:p>
    <w:p w:rsidR="007E12D8" w:rsidRPr="007E12D8" w:rsidRDefault="007E12D8" w:rsidP="007E12D8">
      <w:bookmarkStart w:id="77" w:name="sub_705172"/>
      <w:bookmarkEnd w:id="76"/>
      <w:r w:rsidRPr="007E12D8">
        <w:t>5.17.2. Образовательная организация;</w:t>
      </w:r>
    </w:p>
    <w:p w:rsidR="007E12D8" w:rsidRPr="007E12D8" w:rsidRDefault="007E12D8" w:rsidP="007E12D8">
      <w:bookmarkStart w:id="78" w:name="sub_705173"/>
      <w:bookmarkEnd w:id="77"/>
      <w:r w:rsidRPr="007E12D8">
        <w:t>5.17.3. Малое инновационное предприятие;</w:t>
      </w:r>
    </w:p>
    <w:p w:rsidR="007E12D8" w:rsidRPr="007E12D8" w:rsidRDefault="007E12D8" w:rsidP="007E12D8">
      <w:bookmarkStart w:id="79" w:name="sub_705174"/>
      <w:bookmarkEnd w:id="78"/>
      <w:r w:rsidRPr="007E12D8">
        <w:t>5.17.4. Иная организация.</w:t>
      </w:r>
    </w:p>
    <w:bookmarkEnd w:id="79"/>
    <w:p w:rsidR="007E12D8" w:rsidRPr="007E12D8" w:rsidRDefault="007E12D8" w:rsidP="007E12D8"/>
    <w:p w:rsidR="007E12D8" w:rsidRPr="007E12D8" w:rsidRDefault="007E12D8" w:rsidP="007E12D8">
      <w:pPr>
        <w:pStyle w:val="a4"/>
        <w:rPr>
          <w:sz w:val="22"/>
          <w:szCs w:val="22"/>
        </w:rPr>
      </w:pPr>
      <w:r w:rsidRPr="007E12D8">
        <w:rPr>
          <w:sz w:val="22"/>
          <w:szCs w:val="22"/>
        </w:rPr>
        <w:t>──────────────────────────────</w:t>
      </w:r>
    </w:p>
    <w:p w:rsidR="007E12D8" w:rsidRPr="007E12D8" w:rsidRDefault="007E12D8" w:rsidP="007E12D8">
      <w:pPr>
        <w:pStyle w:val="a5"/>
      </w:pPr>
      <w:bookmarkStart w:id="80" w:name="sub_7991"/>
      <w:r w:rsidRPr="007E12D8">
        <w:rPr>
          <w:vertAlign w:val="superscript"/>
        </w:rPr>
        <w:t xml:space="preserve">1 </w:t>
      </w:r>
      <w:hyperlink r:id="rId33" w:history="1">
        <w:r w:rsidRPr="007E12D8">
          <w:rPr>
            <w:rStyle w:val="a3"/>
            <w:color w:val="auto"/>
          </w:rPr>
          <w:t>Пункт 5</w:t>
        </w:r>
      </w:hyperlink>
      <w:r w:rsidRPr="007E12D8">
        <w:t xml:space="preserve"> Положения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утвержденного </w:t>
      </w:r>
      <w:hyperlink r:id="rId34" w:history="1">
        <w:r w:rsidRPr="007E12D8">
          <w:rPr>
            <w:rStyle w:val="a3"/>
            <w:color w:val="auto"/>
          </w:rPr>
          <w:t>постановлением</w:t>
        </w:r>
      </w:hyperlink>
      <w:r w:rsidRPr="007E12D8">
        <w:t xml:space="preserve"> Правительства Российской Федерации от 12 апреля 2013 г. N 327 (Собрание законодательства Российской Федерации, 2013, N 16, ст. 1956; 2018, N 41, ст. 6260)</w:t>
      </w:r>
    </w:p>
    <w:p w:rsidR="00A660B0" w:rsidRPr="007E12D8" w:rsidRDefault="00A660B0">
      <w:bookmarkStart w:id="81" w:name="_GoBack"/>
      <w:bookmarkEnd w:id="80"/>
      <w:bookmarkEnd w:id="81"/>
    </w:p>
    <w:sectPr w:rsidR="00A660B0" w:rsidRPr="007E1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2D8"/>
    <w:rsid w:val="007E12D8"/>
    <w:rsid w:val="00A6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2D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7E12D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12D8"/>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7E12D8"/>
    <w:rPr>
      <w:color w:val="106BBE"/>
    </w:rPr>
  </w:style>
  <w:style w:type="paragraph" w:customStyle="1" w:styleId="a4">
    <w:name w:val="Таблицы (моноширинный)"/>
    <w:basedOn w:val="a"/>
    <w:next w:val="a"/>
    <w:uiPriority w:val="99"/>
    <w:rsid w:val="007E12D8"/>
    <w:pPr>
      <w:ind w:firstLine="0"/>
      <w:jc w:val="left"/>
    </w:pPr>
    <w:rPr>
      <w:rFonts w:ascii="Courier New" w:hAnsi="Courier New" w:cs="Courier New"/>
    </w:rPr>
  </w:style>
  <w:style w:type="paragraph" w:customStyle="1" w:styleId="a5">
    <w:name w:val="Сноска"/>
    <w:basedOn w:val="a"/>
    <w:next w:val="a"/>
    <w:uiPriority w:val="99"/>
    <w:rsid w:val="007E12D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2D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7E12D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12D8"/>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7E12D8"/>
    <w:rPr>
      <w:color w:val="106BBE"/>
    </w:rPr>
  </w:style>
  <w:style w:type="paragraph" w:customStyle="1" w:styleId="a4">
    <w:name w:val="Таблицы (моноширинный)"/>
    <w:basedOn w:val="a"/>
    <w:next w:val="a"/>
    <w:uiPriority w:val="99"/>
    <w:rsid w:val="007E12D8"/>
    <w:pPr>
      <w:ind w:firstLine="0"/>
      <w:jc w:val="left"/>
    </w:pPr>
    <w:rPr>
      <w:rFonts w:ascii="Courier New" w:hAnsi="Courier New" w:cs="Courier New"/>
    </w:rPr>
  </w:style>
  <w:style w:type="paragraph" w:customStyle="1" w:styleId="a5">
    <w:name w:val="Сноска"/>
    <w:basedOn w:val="a"/>
    <w:next w:val="a"/>
    <w:uiPriority w:val="99"/>
    <w:rsid w:val="007E12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0284934/0" TargetMode="External"/><Relationship Id="rId13" Type="http://schemas.openxmlformats.org/officeDocument/2006/relationships/hyperlink" Target="http://mobileonline.garant.ru/document/redirect/70284934/0" TargetMode="External"/><Relationship Id="rId18" Type="http://schemas.openxmlformats.org/officeDocument/2006/relationships/hyperlink" Target="http://mobileonline.garant.ru/document/redirect/55171684/0" TargetMode="External"/><Relationship Id="rId26" Type="http://schemas.openxmlformats.org/officeDocument/2006/relationships/hyperlink" Target="http://mobileonline.garant.ru/document/redirect/72237240/0" TargetMode="External"/><Relationship Id="rId3" Type="http://schemas.openxmlformats.org/officeDocument/2006/relationships/settings" Target="settings.xml"/><Relationship Id="rId21" Type="http://schemas.openxmlformats.org/officeDocument/2006/relationships/hyperlink" Target="http://mobileonline.garant.ru/document/redirect/71551998/1000" TargetMode="External"/><Relationship Id="rId34" Type="http://schemas.openxmlformats.org/officeDocument/2006/relationships/hyperlink" Target="http://mobileonline.garant.ru/document/redirect/70359576/0" TargetMode="External"/><Relationship Id="rId7" Type="http://schemas.openxmlformats.org/officeDocument/2006/relationships/hyperlink" Target="http://mobileonline.garant.ru/document/redirect/72275618/1000" TargetMode="External"/><Relationship Id="rId12" Type="http://schemas.openxmlformats.org/officeDocument/2006/relationships/hyperlink" Target="http://mobileonline.garant.ru/document/redirect/70284934/0" TargetMode="External"/><Relationship Id="rId17" Type="http://schemas.openxmlformats.org/officeDocument/2006/relationships/hyperlink" Target="http://mobileonline.garant.ru/document/redirect/55171684/2000" TargetMode="External"/><Relationship Id="rId25" Type="http://schemas.openxmlformats.org/officeDocument/2006/relationships/hyperlink" Target="http://mobileonline.garant.ru/document/redirect/72237240/1000" TargetMode="External"/><Relationship Id="rId33" Type="http://schemas.openxmlformats.org/officeDocument/2006/relationships/hyperlink" Target="http://mobileonline.garant.ru/document/redirect/70359576/1005" TargetMode="External"/><Relationship Id="rId2" Type="http://schemas.microsoft.com/office/2007/relationships/stylesWithEffects" Target="stylesWithEffects.xml"/><Relationship Id="rId16" Type="http://schemas.openxmlformats.org/officeDocument/2006/relationships/hyperlink" Target="http://mobileonline.garant.ru/document/redirect/55171684/0" TargetMode="External"/><Relationship Id="rId20" Type="http://schemas.openxmlformats.org/officeDocument/2006/relationships/hyperlink" Target="http://mobileonline.garant.ru/document/redirect/71551998/1000" TargetMode="External"/><Relationship Id="rId29" Type="http://schemas.openxmlformats.org/officeDocument/2006/relationships/hyperlink" Target="http://mobileonline.garant.ru/document/redirect/72184148/1000" TargetMode="External"/><Relationship Id="rId1" Type="http://schemas.openxmlformats.org/officeDocument/2006/relationships/styles" Target="styles.xml"/><Relationship Id="rId6" Type="http://schemas.openxmlformats.org/officeDocument/2006/relationships/hyperlink" Target="http://mobileonline.garant.ru/document/redirect/71220134/0" TargetMode="External"/><Relationship Id="rId11" Type="http://schemas.openxmlformats.org/officeDocument/2006/relationships/hyperlink" Target="http://mobileonline.garant.ru/document/redirect/70284934/0" TargetMode="External"/><Relationship Id="rId24" Type="http://schemas.openxmlformats.org/officeDocument/2006/relationships/hyperlink" Target="http://mobileonline.garant.ru/document/redirect/72240532/0" TargetMode="External"/><Relationship Id="rId32" Type="http://schemas.openxmlformats.org/officeDocument/2006/relationships/hyperlink" Target="http://mobileonline.garant.ru/document/redirect/12190479/0" TargetMode="External"/><Relationship Id="rId5" Type="http://schemas.openxmlformats.org/officeDocument/2006/relationships/hyperlink" Target="http://mobileonline.garant.ru/document/redirect/71551998/1000" TargetMode="External"/><Relationship Id="rId15" Type="http://schemas.openxmlformats.org/officeDocument/2006/relationships/hyperlink" Target="http://mobileonline.garant.ru/document/redirect/55171684/1000" TargetMode="External"/><Relationship Id="rId23" Type="http://schemas.openxmlformats.org/officeDocument/2006/relationships/hyperlink" Target="http://mobileonline.garant.ru/document/redirect/72240532/1000" TargetMode="External"/><Relationship Id="rId28" Type="http://schemas.openxmlformats.org/officeDocument/2006/relationships/hyperlink" Target="http://mobileonline.garant.ru/document/redirect/71790184/0" TargetMode="External"/><Relationship Id="rId36" Type="http://schemas.openxmlformats.org/officeDocument/2006/relationships/theme" Target="theme/theme1.xml"/><Relationship Id="rId10" Type="http://schemas.openxmlformats.org/officeDocument/2006/relationships/hyperlink" Target="http://mobileonline.garant.ru/document/redirect/70284934/0" TargetMode="External"/><Relationship Id="rId19" Type="http://schemas.openxmlformats.org/officeDocument/2006/relationships/hyperlink" Target="http://mobileonline.garant.ru/document/redirect/71551998/1020" TargetMode="External"/><Relationship Id="rId31" Type="http://schemas.openxmlformats.org/officeDocument/2006/relationships/hyperlink" Target="http://mobileonline.garant.ru/document/redirect/70284934/0" TargetMode="External"/><Relationship Id="rId4" Type="http://schemas.openxmlformats.org/officeDocument/2006/relationships/webSettings" Target="webSettings.xml"/><Relationship Id="rId9" Type="http://schemas.openxmlformats.org/officeDocument/2006/relationships/hyperlink" Target="http://mobileonline.garant.ru/document/redirect/70284934/0" TargetMode="External"/><Relationship Id="rId14" Type="http://schemas.openxmlformats.org/officeDocument/2006/relationships/hyperlink" Target="http://mobileonline.garant.ru/document/redirect/12184522/21" TargetMode="External"/><Relationship Id="rId22" Type="http://schemas.openxmlformats.org/officeDocument/2006/relationships/hyperlink" Target="http://mobileonline.garant.ru/document/redirect/990941/25746125" TargetMode="External"/><Relationship Id="rId27" Type="http://schemas.openxmlformats.org/officeDocument/2006/relationships/hyperlink" Target="http://mobileonline.garant.ru/document/redirect/71790184/2000" TargetMode="External"/><Relationship Id="rId30" Type="http://schemas.openxmlformats.org/officeDocument/2006/relationships/hyperlink" Target="http://mobileonline.garant.ru/document/redirect/72184148/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5035</Words>
  <Characters>28705</Characters>
  <Application>Microsoft Office Word</Application>
  <DocSecurity>0</DocSecurity>
  <Lines>239</Lines>
  <Paragraphs>67</Paragraphs>
  <ScaleCrop>false</ScaleCrop>
  <Company/>
  <LinksUpToDate>false</LinksUpToDate>
  <CharactersWithSpaces>33673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Войтенко Александра Юрьевна</dc:creator>
  <cp:lastModifiedBy>Войтенко Александра Юрьевна</cp:lastModifiedBy>
  <cp:revision>1</cp:revision>
  <dcterms:created xsi:type="dcterms:W3CDTF">2021-02-08T06:48:00Z</dcterms:created>
  <dcterms:modified xsi:type="dcterms:W3CDTF">2021-02-08T06:50:00Z</dcterms:modified>
</cp:coreProperties>
</file>